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2A314" w14:textId="77777777" w:rsidR="00B765F4" w:rsidRPr="004662EF" w:rsidRDefault="009E1C9B" w:rsidP="0077115A">
      <w:pPr>
        <w:pStyle w:val="Inter16Headline"/>
        <w:spacing w:line="288" w:lineRule="auto"/>
        <w:rPr>
          <w:rFonts w:ascii="Inter Medium" w:hAnsi="Inter Medium"/>
          <w:sz w:val="40"/>
          <w:szCs w:val="40"/>
        </w:rPr>
      </w:pPr>
      <w:r w:rsidRPr="004662EF">
        <w:rPr>
          <w:rFonts w:ascii="Inter Medium" w:hAnsi="Inter Medium"/>
          <w:sz w:val="40"/>
          <w:szCs w:val="40"/>
        </w:rPr>
        <w:t>Wohnumfeldverbessernde Maßnahmen</w:t>
      </w:r>
    </w:p>
    <w:p w14:paraId="7536A76F" w14:textId="674FA988" w:rsidR="009E1C9B" w:rsidRDefault="00454E19" w:rsidP="0077115A">
      <w:pPr>
        <w:pStyle w:val="Inter11Flietext"/>
        <w:spacing w:line="288" w:lineRule="auto"/>
      </w:pPr>
      <w:r w:rsidRPr="00454E19">
        <w:t>n</w:t>
      </w:r>
      <w:r w:rsidR="009E1C9B" w:rsidRPr="00454E19">
        <w:t>ach</w:t>
      </w:r>
      <w:r w:rsidR="00B765F4" w:rsidRPr="00454E19">
        <w:t xml:space="preserve"> </w:t>
      </w:r>
      <w:r w:rsidR="009E1C9B" w:rsidRPr="00454E19">
        <w:t>§ 40 Absatz 4 SGB XI (Soziale Pflegeversicherung)</w:t>
      </w:r>
    </w:p>
    <w:p w14:paraId="61D35445" w14:textId="2FDA6194" w:rsidR="009B6C59" w:rsidRPr="004662EF" w:rsidRDefault="009B6C59" w:rsidP="00DE2F90">
      <w:pPr>
        <w:pStyle w:val="Inter16Headline"/>
        <w:spacing w:before="240" w:after="120" w:line="288" w:lineRule="auto"/>
        <w:rPr>
          <w:rFonts w:ascii="Inter Medium" w:hAnsi="Inter Medium"/>
        </w:rPr>
      </w:pPr>
      <w:r w:rsidRPr="004662EF">
        <w:rPr>
          <w:rFonts w:ascii="Inter Medium" w:hAnsi="Inter Medium"/>
        </w:rPr>
        <w:t>Leistungsvoraussetzungen</w:t>
      </w:r>
    </w:p>
    <w:p w14:paraId="0354C911" w14:textId="0C77A1A5" w:rsidR="009B6C59" w:rsidRDefault="009B6C59" w:rsidP="004E1844">
      <w:pPr>
        <w:pStyle w:val="Inter11Flietext"/>
        <w:spacing w:after="120" w:line="288" w:lineRule="auto"/>
        <w:ind w:left="284"/>
      </w:pPr>
      <w:r>
        <w:t xml:space="preserve">Finanzielle Zuschüsse für die individuelle </w:t>
      </w:r>
      <w:r w:rsidR="00934270">
        <w:t>Wohnungsanpassung</w:t>
      </w:r>
      <w:r>
        <w:t xml:space="preserve"> für Menschen </w:t>
      </w:r>
      <w:r w:rsidRPr="00286805">
        <w:t>mit</w:t>
      </w:r>
      <w:r w:rsidR="004E1844" w:rsidRPr="00286805">
        <w:t xml:space="preserve"> </w:t>
      </w:r>
      <w:r w:rsidR="00934270">
        <w:t>anerkannter Pflegebedü</w:t>
      </w:r>
      <w:r w:rsidR="00D80F1D">
        <w:t>rftigkeit</w:t>
      </w:r>
      <w:r>
        <w:t xml:space="preserve"> können von der Pflegekasse bewilligt werden, wenn</w:t>
      </w:r>
      <w:r w:rsidR="009B1FDF">
        <w:t xml:space="preserve"> </w:t>
      </w:r>
      <w:r w:rsidR="006C073C">
        <w:t>dadurch</w:t>
      </w:r>
    </w:p>
    <w:p w14:paraId="66B2372A" w14:textId="31CF6102" w:rsidR="009B6C59" w:rsidRDefault="009B6C59" w:rsidP="00D80F1D">
      <w:pPr>
        <w:pStyle w:val="Inter11Flietext"/>
        <w:numPr>
          <w:ilvl w:val="0"/>
          <w:numId w:val="12"/>
        </w:numPr>
        <w:spacing w:after="120" w:line="288" w:lineRule="auto"/>
      </w:pPr>
      <w:r>
        <w:t xml:space="preserve">die häusliche </w:t>
      </w:r>
      <w:proofErr w:type="gramStart"/>
      <w:r>
        <w:t>Pflege überhaupt</w:t>
      </w:r>
      <w:proofErr w:type="gramEnd"/>
      <w:r>
        <w:t xml:space="preserve"> erst ermöglicht,</w:t>
      </w:r>
    </w:p>
    <w:p w14:paraId="5DFB239F" w14:textId="5E002928" w:rsidR="009B6C59" w:rsidRDefault="009B6C59" w:rsidP="00D80F1D">
      <w:pPr>
        <w:pStyle w:val="Inter11Flietext"/>
        <w:numPr>
          <w:ilvl w:val="0"/>
          <w:numId w:val="12"/>
        </w:numPr>
        <w:spacing w:after="120" w:line="288" w:lineRule="auto"/>
      </w:pPr>
      <w:r>
        <w:t>die häusliche Pflege erheblich erleichtert, oder</w:t>
      </w:r>
    </w:p>
    <w:p w14:paraId="069261AF" w14:textId="4737C3AA" w:rsidR="009B6C59" w:rsidRDefault="009B6C59" w:rsidP="00D80F1D">
      <w:pPr>
        <w:pStyle w:val="Inter11Flietext"/>
        <w:numPr>
          <w:ilvl w:val="0"/>
          <w:numId w:val="12"/>
        </w:numPr>
        <w:spacing w:after="120" w:line="288" w:lineRule="auto"/>
      </w:pPr>
      <w:r>
        <w:t>eine möglichst selbständige Lebensführung wiederhergestellt wird.</w:t>
      </w:r>
    </w:p>
    <w:p w14:paraId="57371A0D" w14:textId="67DE3864" w:rsidR="009B6C59" w:rsidRPr="004662EF" w:rsidRDefault="009B6C59" w:rsidP="00AD3AA4">
      <w:pPr>
        <w:pStyle w:val="Inter16Headline"/>
        <w:spacing w:before="240" w:after="120" w:line="288" w:lineRule="auto"/>
        <w:rPr>
          <w:rFonts w:ascii="Inter Medium" w:hAnsi="Inter Medium"/>
        </w:rPr>
      </w:pPr>
      <w:r w:rsidRPr="004662EF">
        <w:rPr>
          <w:rFonts w:ascii="Inter Medium" w:hAnsi="Inter Medium"/>
        </w:rPr>
        <w:t>Leistungs</w:t>
      </w:r>
      <w:r w:rsidR="000E586C" w:rsidRPr="004662EF">
        <w:rPr>
          <w:rFonts w:ascii="Inter Medium" w:hAnsi="Inter Medium"/>
        </w:rPr>
        <w:t xml:space="preserve">umfang und </w:t>
      </w:r>
      <w:r w:rsidRPr="004662EF">
        <w:rPr>
          <w:rFonts w:ascii="Inter Medium" w:hAnsi="Inter Medium"/>
        </w:rPr>
        <w:t>Antragstellung</w:t>
      </w:r>
    </w:p>
    <w:p w14:paraId="77EF4AB2" w14:textId="616444D7" w:rsidR="009B6C59" w:rsidRDefault="009B6C59" w:rsidP="00937447">
      <w:pPr>
        <w:pStyle w:val="Inter11Flietext"/>
        <w:spacing w:after="120" w:line="288" w:lineRule="auto"/>
        <w:ind w:left="284" w:right="-511"/>
      </w:pPr>
      <w:r>
        <w:t>Jeder Pflegebedürftige mit einem Pflegegrad (1 bis 5) hat die Möglichkeit für eine wohnumfeldverbessernde Maßnahme einen Zuschuss von bis zu 4.</w:t>
      </w:r>
      <w:r w:rsidR="00E43702">
        <w:t>18</w:t>
      </w:r>
      <w:r>
        <w:t xml:space="preserve">0 € bei der Pflegekasse zu beantragen. Die </w:t>
      </w:r>
      <w:proofErr w:type="spellStart"/>
      <w:r>
        <w:t>wohnumfeldverbessernden</w:t>
      </w:r>
      <w:proofErr w:type="spellEnd"/>
      <w:r>
        <w:t xml:space="preserve"> Maßnahmen kommen </w:t>
      </w:r>
      <w:r w:rsidR="00CD6397">
        <w:t>beziehen sich auf die Wohnung und den Zugang zu der Wohnung</w:t>
      </w:r>
      <w:r>
        <w:t>, in der der Pflegebedürftige auf Dauer seinen Lebensmittelpunkt hat.</w:t>
      </w:r>
    </w:p>
    <w:p w14:paraId="32119709" w14:textId="7CB7D2F6" w:rsidR="009B6C59" w:rsidRDefault="009B6C59" w:rsidP="00DE2F90">
      <w:pPr>
        <w:pStyle w:val="Inter11Flietext"/>
        <w:spacing w:after="120" w:line="288" w:lineRule="auto"/>
        <w:ind w:left="284"/>
      </w:pPr>
      <w:r>
        <w:t>Leben mehrere pflegebedürftige Menschen in einer Wohnung, kann jede/r Bewohner/in für Maßnahmen zur Verbesserung des gemeinsamen Wohnumfeldes (z.B. einen Badumbau) einen Zuschuss in Höhe von bis zu 4.</w:t>
      </w:r>
      <w:r w:rsidR="00E43702">
        <w:t>18</w:t>
      </w:r>
      <w:r>
        <w:t>0 € bei der eigenen Pflegekasse beantragen. Der Gesamtbetrag je Maßnahme ist auf 16.</w:t>
      </w:r>
      <w:r w:rsidR="00E43702">
        <w:t>72</w:t>
      </w:r>
      <w:r>
        <w:t>0 € begrenzt und wird bei mehr als vier Anspruchsberechtigten anteilig auf die jeweiligen Pflegekassen aufgeteilt.</w:t>
      </w:r>
    </w:p>
    <w:p w14:paraId="1A09F7E6" w14:textId="77777777" w:rsidR="007D2185" w:rsidRDefault="009B6C59" w:rsidP="00DE2F90">
      <w:pPr>
        <w:pStyle w:val="Inter11Flietext"/>
        <w:spacing w:after="120" w:line="288" w:lineRule="auto"/>
        <w:ind w:left="284"/>
      </w:pPr>
      <w:r>
        <w:t>Der Antrag für eine wohnumfeldverbessernde Maßnahme sollte vor der Auftragsvergabe mit Kostenvoranschlag bei der zuständigen Pflegekasse gestellt werden. Der Antrag kann per Antragsformular oder formlos bei der jeweiligen Pflegekasse eingereicht werden.</w:t>
      </w:r>
    </w:p>
    <w:p w14:paraId="7DB4B542" w14:textId="53264372" w:rsidR="009B6C59" w:rsidRPr="004662EF" w:rsidRDefault="009B6C59" w:rsidP="00AD3AA4">
      <w:pPr>
        <w:pStyle w:val="Inter16Headline"/>
        <w:spacing w:before="240" w:after="120" w:line="288" w:lineRule="auto"/>
        <w:rPr>
          <w:rFonts w:ascii="Inter Medium" w:hAnsi="Inter Medium"/>
        </w:rPr>
      </w:pPr>
      <w:r w:rsidRPr="004662EF">
        <w:rPr>
          <w:rFonts w:ascii="Inter Medium" w:hAnsi="Inter Medium"/>
        </w:rPr>
        <w:t xml:space="preserve">Begriff der </w:t>
      </w:r>
      <w:r w:rsidR="000E586C" w:rsidRPr="004662EF">
        <w:rPr>
          <w:rFonts w:ascii="Inter Medium" w:hAnsi="Inter Medium"/>
        </w:rPr>
        <w:t>„</w:t>
      </w:r>
      <w:r w:rsidRPr="004662EF">
        <w:rPr>
          <w:rFonts w:ascii="Inter Medium" w:hAnsi="Inter Medium"/>
        </w:rPr>
        <w:t>Maßnahme</w:t>
      </w:r>
      <w:r w:rsidR="000E586C" w:rsidRPr="004662EF">
        <w:rPr>
          <w:rFonts w:ascii="Inter Medium" w:hAnsi="Inter Medium"/>
        </w:rPr>
        <w:t>“</w:t>
      </w:r>
    </w:p>
    <w:p w14:paraId="479213C7" w14:textId="77777777" w:rsidR="00FF3048" w:rsidRDefault="009B6C59" w:rsidP="00DE2F90">
      <w:pPr>
        <w:pStyle w:val="Inter11Flietext"/>
        <w:spacing w:after="120" w:line="288" w:lineRule="auto"/>
        <w:ind w:left="284"/>
      </w:pPr>
      <w:r>
        <w:t>Alle Veränderungen des Wohnraums, die zum Zeitpunkt der Zuschussgewährung erforderlich sind, gelten als eine Maßnahme.</w:t>
      </w:r>
    </w:p>
    <w:p w14:paraId="189A9C0A" w14:textId="47CDB197" w:rsidR="009B6C59" w:rsidRDefault="009B6C59" w:rsidP="00DE2F90">
      <w:pPr>
        <w:pStyle w:val="Inter11Flietext"/>
        <w:spacing w:after="120" w:line="288" w:lineRule="auto"/>
        <w:ind w:left="284"/>
      </w:pPr>
      <w:r>
        <w:t xml:space="preserve">So stellt z.B. bei einer rollstuhlgerechten Wohnungsanpassung nicht jede Verbreiterung einer Türe eine </w:t>
      </w:r>
      <w:r w:rsidR="00BC6E8A">
        <w:t xml:space="preserve">eigene </w:t>
      </w:r>
      <w:r>
        <w:t>Maßnahme dar</w:t>
      </w:r>
      <w:r w:rsidR="00447D23">
        <w:t>: D</w:t>
      </w:r>
      <w:r>
        <w:t xml:space="preserve">ie notwendigen Türverbreiterungen, Türschwellenentfernungen, die Anpassung der Höhe von Einrichtungsgegenständen und weitere Umbauten </w:t>
      </w:r>
      <w:r w:rsidR="00447D23">
        <w:t xml:space="preserve">sind </w:t>
      </w:r>
      <w:r>
        <w:t>insgesamt</w:t>
      </w:r>
      <w:r w:rsidR="00447D23">
        <w:t xml:space="preserve"> als eine Maßnahme zu betrachten</w:t>
      </w:r>
      <w:r>
        <w:t>.</w:t>
      </w:r>
    </w:p>
    <w:p w14:paraId="1C7482A0" w14:textId="586CD91F" w:rsidR="00C02CA2" w:rsidRDefault="009B6C59" w:rsidP="00FF3048">
      <w:pPr>
        <w:pStyle w:val="Inter11Flietext"/>
        <w:spacing w:after="120" w:line="288" w:lineRule="auto"/>
        <w:ind w:left="284"/>
        <w:rPr>
          <w:rFonts w:ascii="Inter Extra Bold" w:hAnsi="Inter Extra Bold"/>
          <w:sz w:val="32"/>
          <w:szCs w:val="32"/>
        </w:rPr>
      </w:pPr>
      <w:r>
        <w:t xml:space="preserve">Erst wenn sich die Pflegesituation ändert und weitere </w:t>
      </w:r>
      <w:r w:rsidR="000F3E11">
        <w:t>Wohnungsanpassungen</w:t>
      </w:r>
      <w:r>
        <w:t xml:space="preserve"> erforderlich sind, handelt es sich erneut um „eine Maßnahme“, </w:t>
      </w:r>
      <w:r w:rsidR="003978E8">
        <w:t>und es kann</w:t>
      </w:r>
      <w:r>
        <w:t xml:space="preserve"> ein weiterer Zuschuss be</w:t>
      </w:r>
      <w:r w:rsidR="000F3E11">
        <w:t>antragt w</w:t>
      </w:r>
      <w:r>
        <w:t>erden.</w:t>
      </w:r>
      <w:r w:rsidR="00C02CA2">
        <w:br w:type="page"/>
      </w:r>
    </w:p>
    <w:p w14:paraId="17386B46" w14:textId="2A113D3A" w:rsidR="001F12EB" w:rsidRPr="004662EF" w:rsidRDefault="001F12EB" w:rsidP="00AD3AA4">
      <w:pPr>
        <w:pStyle w:val="Inter16Headline"/>
        <w:spacing w:before="240" w:after="120" w:line="288" w:lineRule="auto"/>
        <w:rPr>
          <w:rFonts w:ascii="Inter Medium" w:hAnsi="Inter Medium"/>
        </w:rPr>
      </w:pPr>
      <w:r w:rsidRPr="004662EF">
        <w:rPr>
          <w:rFonts w:ascii="Inter Medium" w:hAnsi="Inter Medium"/>
        </w:rPr>
        <w:lastRenderedPageBreak/>
        <w:t>Beispiele für zuschussfähige Maßnahmen</w:t>
      </w:r>
      <w:r w:rsidR="00915E9E">
        <w:rPr>
          <w:rFonts w:ascii="Inter Medium" w:hAnsi="Inter Medium"/>
        </w:rPr>
        <w:t xml:space="preserve"> </w:t>
      </w:r>
      <w:r w:rsidR="00915E9E" w:rsidRPr="009624FF">
        <w:rPr>
          <w:rFonts w:ascii="Inter Medium" w:hAnsi="Inter Medium"/>
          <w:vertAlign w:val="superscript"/>
        </w:rPr>
        <w:t>1</w:t>
      </w:r>
      <w:r w:rsidR="00583239" w:rsidRPr="009624FF">
        <w:rPr>
          <w:rFonts w:ascii="Inter Medium" w:hAnsi="Inter Medium"/>
          <w:vertAlign w:val="superscript"/>
        </w:rPr>
        <w:t xml:space="preserve"> </w:t>
      </w:r>
    </w:p>
    <w:tbl>
      <w:tblPr>
        <w:tblStyle w:val="Tabellenraster"/>
        <w:tblW w:w="0" w:type="auto"/>
        <w:tblInd w:w="108" w:type="dxa"/>
        <w:tblLook w:val="04A0" w:firstRow="1" w:lastRow="0" w:firstColumn="1" w:lastColumn="0" w:noHBand="0" w:noVBand="1"/>
      </w:tblPr>
      <w:tblGrid>
        <w:gridCol w:w="2668"/>
        <w:gridCol w:w="6909"/>
      </w:tblGrid>
      <w:tr w:rsidR="00A670D6" w14:paraId="36FD1EFC" w14:textId="77777777" w:rsidTr="00A45EE7">
        <w:tc>
          <w:tcPr>
            <w:tcW w:w="2668" w:type="dxa"/>
          </w:tcPr>
          <w:p w14:paraId="13E0F112" w14:textId="4A92F65D" w:rsidR="00A670D6" w:rsidRPr="00682247" w:rsidRDefault="00682247" w:rsidP="00DE2F90">
            <w:pPr>
              <w:tabs>
                <w:tab w:val="left" w:pos="708"/>
              </w:tabs>
              <w:suppressAutoHyphens/>
              <w:spacing w:after="120" w:line="288" w:lineRule="auto"/>
              <w:ind w:right="-228"/>
              <w:rPr>
                <w:rFonts w:ascii="Inter Regular" w:hAnsi="Inter Regular"/>
                <w:spacing w:val="-2"/>
                <w:sz w:val="22"/>
                <w:szCs w:val="22"/>
              </w:rPr>
            </w:pPr>
            <w:r>
              <w:rPr>
                <w:rFonts w:ascii="Inter Regular" w:hAnsi="Inter Regular"/>
                <w:spacing w:val="-2"/>
                <w:sz w:val="22"/>
                <w:szCs w:val="22"/>
              </w:rPr>
              <w:t>B</w:t>
            </w:r>
            <w:r w:rsidR="00A670D6" w:rsidRPr="00682247">
              <w:rPr>
                <w:rFonts w:ascii="Inter Regular" w:hAnsi="Inter Regular"/>
                <w:spacing w:val="-2"/>
                <w:sz w:val="22"/>
                <w:szCs w:val="22"/>
              </w:rPr>
              <w:t>ereich:</w:t>
            </w:r>
          </w:p>
        </w:tc>
        <w:tc>
          <w:tcPr>
            <w:tcW w:w="6909" w:type="dxa"/>
          </w:tcPr>
          <w:p w14:paraId="378CFE1B" w14:textId="04F8F5BD" w:rsidR="00A670D6" w:rsidRPr="00682247" w:rsidRDefault="00A670D6" w:rsidP="00DE2F90">
            <w:pPr>
              <w:tabs>
                <w:tab w:val="left" w:pos="708"/>
              </w:tabs>
              <w:suppressAutoHyphens/>
              <w:spacing w:after="120" w:line="288" w:lineRule="auto"/>
              <w:ind w:right="-228"/>
              <w:rPr>
                <w:rFonts w:ascii="Inter Regular" w:hAnsi="Inter Regular"/>
                <w:spacing w:val="-2"/>
                <w:sz w:val="22"/>
                <w:szCs w:val="22"/>
              </w:rPr>
            </w:pPr>
            <w:r w:rsidRPr="00682247">
              <w:rPr>
                <w:rFonts w:ascii="Inter Regular" w:hAnsi="Inter Regular"/>
                <w:spacing w:val="-2"/>
                <w:sz w:val="22"/>
                <w:szCs w:val="22"/>
              </w:rPr>
              <w:t>Maßnahme</w:t>
            </w:r>
            <w:r w:rsidR="005E5787">
              <w:rPr>
                <w:rFonts w:ascii="Inter Regular" w:hAnsi="Inter Regular"/>
                <w:spacing w:val="-2"/>
                <w:sz w:val="22"/>
                <w:szCs w:val="22"/>
              </w:rPr>
              <w:t>n</w:t>
            </w:r>
            <w:r w:rsidRPr="00682247">
              <w:rPr>
                <w:rFonts w:ascii="Inter Regular" w:hAnsi="Inter Regular"/>
                <w:spacing w:val="-2"/>
                <w:sz w:val="22"/>
                <w:szCs w:val="22"/>
              </w:rPr>
              <w:t>:</w:t>
            </w:r>
          </w:p>
        </w:tc>
      </w:tr>
      <w:tr w:rsidR="00A670D6" w14:paraId="47A9D393" w14:textId="77777777" w:rsidTr="00A45EE7">
        <w:trPr>
          <w:trHeight w:val="1195"/>
        </w:trPr>
        <w:tc>
          <w:tcPr>
            <w:tcW w:w="2668" w:type="dxa"/>
          </w:tcPr>
          <w:p w14:paraId="279A86D6" w14:textId="000C50D2" w:rsidR="00A670D6" w:rsidRPr="00314671" w:rsidRDefault="005E5787" w:rsidP="00DE2F90">
            <w:pPr>
              <w:tabs>
                <w:tab w:val="left" w:pos="708"/>
              </w:tabs>
              <w:suppressAutoHyphens/>
              <w:spacing w:after="120" w:line="288" w:lineRule="auto"/>
              <w:ind w:right="-228"/>
              <w:rPr>
                <w:rFonts w:ascii="Inter" w:eastAsia="Times New Roman" w:hAnsi="Inter" w:cs="Times New Roman"/>
                <w:bCs/>
                <w:sz w:val="22"/>
                <w:szCs w:val="22"/>
              </w:rPr>
            </w:pPr>
            <w:r w:rsidRPr="00314671">
              <w:rPr>
                <w:rFonts w:ascii="Inter" w:eastAsia="Times New Roman" w:hAnsi="Inter" w:cs="Times New Roman"/>
                <w:bCs/>
                <w:sz w:val="22"/>
                <w:szCs w:val="22"/>
              </w:rPr>
              <w:t>Wohnungszugang</w:t>
            </w:r>
          </w:p>
        </w:tc>
        <w:tc>
          <w:tcPr>
            <w:tcW w:w="6909" w:type="dxa"/>
          </w:tcPr>
          <w:p w14:paraId="55E46047" w14:textId="5A27C421" w:rsidR="00602EB6" w:rsidRPr="00314671" w:rsidRDefault="00602EB6" w:rsidP="00082863">
            <w:pPr>
              <w:pStyle w:val="Listenabsatz"/>
              <w:numPr>
                <w:ilvl w:val="0"/>
                <w:numId w:val="7"/>
              </w:numPr>
              <w:tabs>
                <w:tab w:val="left" w:pos="457"/>
              </w:tabs>
              <w:suppressAutoHyphens/>
              <w:spacing w:after="120" w:line="288" w:lineRule="auto"/>
              <w:ind w:right="118" w:hanging="547"/>
              <w:rPr>
                <w:rFonts w:ascii="Inter" w:eastAsia="Times New Roman" w:hAnsi="Inter" w:cs="Times New Roman"/>
                <w:bCs/>
                <w:sz w:val="22"/>
                <w:szCs w:val="22"/>
              </w:rPr>
            </w:pPr>
            <w:r w:rsidRPr="00314671">
              <w:rPr>
                <w:rFonts w:ascii="Inter" w:eastAsia="Times New Roman" w:hAnsi="Inter" w:cs="Times New Roman"/>
                <w:bCs/>
                <w:sz w:val="22"/>
                <w:szCs w:val="22"/>
              </w:rPr>
              <w:t>Schaffung eines ebenerdigen Gebäudezugangs</w:t>
            </w:r>
          </w:p>
          <w:p w14:paraId="1A0D266C" w14:textId="429B2B99" w:rsidR="0073468D" w:rsidRPr="00314671" w:rsidRDefault="005E5787" w:rsidP="00082863">
            <w:pPr>
              <w:pStyle w:val="Listenabsatz"/>
              <w:numPr>
                <w:ilvl w:val="0"/>
                <w:numId w:val="7"/>
              </w:numPr>
              <w:tabs>
                <w:tab w:val="left" w:pos="457"/>
              </w:tabs>
              <w:suppressAutoHyphens/>
              <w:spacing w:after="120" w:line="288" w:lineRule="auto"/>
              <w:ind w:right="118" w:hanging="547"/>
              <w:rPr>
                <w:rFonts w:ascii="Inter" w:eastAsia="Times New Roman" w:hAnsi="Inter" w:cs="Times New Roman"/>
                <w:bCs/>
                <w:sz w:val="22"/>
                <w:szCs w:val="22"/>
              </w:rPr>
            </w:pPr>
            <w:r w:rsidRPr="00314671">
              <w:rPr>
                <w:rFonts w:ascii="Inter" w:eastAsia="Times New Roman" w:hAnsi="Inter" w:cs="Times New Roman"/>
                <w:bCs/>
                <w:sz w:val="22"/>
                <w:szCs w:val="22"/>
              </w:rPr>
              <w:t xml:space="preserve">Einbau </w:t>
            </w:r>
            <w:r w:rsidR="00AF2A66" w:rsidRPr="00314671">
              <w:rPr>
                <w:rFonts w:ascii="Inter" w:eastAsia="Times New Roman" w:hAnsi="Inter" w:cs="Times New Roman"/>
                <w:bCs/>
                <w:sz w:val="22"/>
                <w:szCs w:val="22"/>
              </w:rPr>
              <w:t>von Rampen und</w:t>
            </w:r>
            <w:r w:rsidR="001A6106" w:rsidRPr="00314671">
              <w:rPr>
                <w:rFonts w:ascii="Inter" w:eastAsia="Times New Roman" w:hAnsi="Inter" w:cs="Times New Roman"/>
                <w:bCs/>
                <w:sz w:val="22"/>
                <w:szCs w:val="22"/>
              </w:rPr>
              <w:t xml:space="preserve"> Liften</w:t>
            </w:r>
          </w:p>
          <w:p w14:paraId="17FEEE8D" w14:textId="27AEE468" w:rsidR="0073468D" w:rsidRPr="00314671" w:rsidRDefault="00BC0E55" w:rsidP="00082863">
            <w:pPr>
              <w:pStyle w:val="Listenabsatz"/>
              <w:numPr>
                <w:ilvl w:val="0"/>
                <w:numId w:val="7"/>
              </w:numPr>
              <w:tabs>
                <w:tab w:val="left" w:pos="457"/>
              </w:tabs>
              <w:suppressAutoHyphens/>
              <w:spacing w:after="120" w:line="288" w:lineRule="auto"/>
              <w:ind w:right="118" w:hanging="547"/>
              <w:rPr>
                <w:rFonts w:ascii="Inter" w:eastAsia="Times New Roman" w:hAnsi="Inter" w:cs="Times New Roman"/>
                <w:bCs/>
                <w:sz w:val="22"/>
                <w:szCs w:val="22"/>
              </w:rPr>
            </w:pPr>
            <w:r w:rsidRPr="00314671">
              <w:rPr>
                <w:rFonts w:ascii="Inter" w:eastAsia="Times New Roman" w:hAnsi="Inter" w:cs="Times New Roman"/>
                <w:bCs/>
                <w:sz w:val="22"/>
                <w:szCs w:val="22"/>
              </w:rPr>
              <w:t>Nachrüstung von Handläufen</w:t>
            </w:r>
            <w:r w:rsidR="00FC1AB3" w:rsidRPr="00314671">
              <w:rPr>
                <w:rFonts w:ascii="Inter" w:eastAsia="Times New Roman" w:hAnsi="Inter" w:cs="Times New Roman"/>
                <w:bCs/>
                <w:sz w:val="22"/>
                <w:szCs w:val="22"/>
              </w:rPr>
              <w:t xml:space="preserve"> auf beiden Seiten</w:t>
            </w:r>
          </w:p>
          <w:p w14:paraId="50B71FC5" w14:textId="77777777" w:rsidR="0073468D" w:rsidRPr="00314671" w:rsidRDefault="001A6106" w:rsidP="00082863">
            <w:pPr>
              <w:pStyle w:val="Listenabsatz"/>
              <w:numPr>
                <w:ilvl w:val="0"/>
                <w:numId w:val="7"/>
              </w:numPr>
              <w:tabs>
                <w:tab w:val="left" w:pos="457"/>
              </w:tabs>
              <w:suppressAutoHyphens/>
              <w:spacing w:after="120" w:line="288" w:lineRule="auto"/>
              <w:ind w:right="118" w:hanging="547"/>
              <w:rPr>
                <w:rFonts w:ascii="Inter" w:eastAsia="Times New Roman" w:hAnsi="Inter" w:cs="Times New Roman"/>
                <w:bCs/>
                <w:sz w:val="22"/>
                <w:szCs w:val="22"/>
              </w:rPr>
            </w:pPr>
            <w:r w:rsidRPr="00314671">
              <w:rPr>
                <w:rFonts w:ascii="Inter" w:eastAsia="Times New Roman" w:hAnsi="Inter" w:cs="Times New Roman"/>
                <w:bCs/>
                <w:sz w:val="22"/>
                <w:szCs w:val="22"/>
              </w:rPr>
              <w:t>Installation von elektrischen Türöffnern</w:t>
            </w:r>
          </w:p>
          <w:p w14:paraId="7A2C78B3" w14:textId="77777777" w:rsidR="0073468D" w:rsidRPr="00314671" w:rsidRDefault="001A6106" w:rsidP="00082863">
            <w:pPr>
              <w:pStyle w:val="Listenabsatz"/>
              <w:numPr>
                <w:ilvl w:val="0"/>
                <w:numId w:val="7"/>
              </w:numPr>
              <w:tabs>
                <w:tab w:val="left" w:pos="457"/>
              </w:tabs>
              <w:suppressAutoHyphens/>
              <w:spacing w:after="120" w:line="288" w:lineRule="auto"/>
              <w:ind w:right="118" w:hanging="547"/>
              <w:rPr>
                <w:rFonts w:ascii="Inter" w:eastAsia="Times New Roman" w:hAnsi="Inter" w:cs="Times New Roman"/>
                <w:bCs/>
                <w:sz w:val="22"/>
                <w:szCs w:val="22"/>
              </w:rPr>
            </w:pPr>
            <w:r w:rsidRPr="00314671">
              <w:rPr>
                <w:rFonts w:ascii="Inter" w:eastAsia="Times New Roman" w:hAnsi="Inter" w:cs="Times New Roman"/>
                <w:bCs/>
                <w:sz w:val="22"/>
                <w:szCs w:val="22"/>
              </w:rPr>
              <w:t>Einbau einer Gegensprechanlage</w:t>
            </w:r>
          </w:p>
          <w:p w14:paraId="60D2667A" w14:textId="77777777" w:rsidR="00A670D6" w:rsidRDefault="005A0080" w:rsidP="00082863">
            <w:pPr>
              <w:pStyle w:val="Listenabsatz"/>
              <w:numPr>
                <w:ilvl w:val="0"/>
                <w:numId w:val="7"/>
              </w:numPr>
              <w:tabs>
                <w:tab w:val="left" w:pos="457"/>
              </w:tabs>
              <w:suppressAutoHyphens/>
              <w:spacing w:after="120" w:line="288" w:lineRule="auto"/>
              <w:ind w:right="118" w:hanging="547"/>
              <w:rPr>
                <w:rFonts w:ascii="Inter" w:eastAsia="Times New Roman" w:hAnsi="Inter" w:cs="Times New Roman"/>
                <w:bCs/>
                <w:sz w:val="22"/>
                <w:szCs w:val="22"/>
              </w:rPr>
            </w:pPr>
            <w:r w:rsidRPr="00314671">
              <w:rPr>
                <w:rFonts w:ascii="Inter" w:eastAsia="Times New Roman" w:hAnsi="Inter" w:cs="Times New Roman"/>
                <w:bCs/>
                <w:sz w:val="22"/>
                <w:szCs w:val="22"/>
              </w:rPr>
              <w:t>Absenkung des Türspions</w:t>
            </w:r>
          </w:p>
          <w:p w14:paraId="6E3378AF" w14:textId="2A84A80C" w:rsidR="00902D7E" w:rsidRPr="00314671" w:rsidRDefault="00BD51AE" w:rsidP="00082863">
            <w:pPr>
              <w:pStyle w:val="Listenabsatz"/>
              <w:numPr>
                <w:ilvl w:val="0"/>
                <w:numId w:val="7"/>
              </w:numPr>
              <w:tabs>
                <w:tab w:val="left" w:pos="457"/>
              </w:tabs>
              <w:suppressAutoHyphens/>
              <w:spacing w:after="120" w:line="288" w:lineRule="auto"/>
              <w:ind w:right="118" w:hanging="547"/>
              <w:rPr>
                <w:rFonts w:ascii="Inter" w:eastAsia="Times New Roman" w:hAnsi="Inter" w:cs="Times New Roman"/>
                <w:bCs/>
                <w:sz w:val="22"/>
                <w:szCs w:val="22"/>
              </w:rPr>
            </w:pPr>
            <w:r>
              <w:rPr>
                <w:rFonts w:ascii="Inter" w:eastAsia="Times New Roman" w:hAnsi="Inter" w:cs="Times New Roman"/>
                <w:bCs/>
                <w:sz w:val="22"/>
                <w:szCs w:val="22"/>
              </w:rPr>
              <w:t>Einbau</w:t>
            </w:r>
            <w:r w:rsidR="001E6D76">
              <w:rPr>
                <w:rFonts w:ascii="Inter" w:eastAsia="Times New Roman" w:hAnsi="Inter" w:cs="Times New Roman"/>
                <w:bCs/>
                <w:sz w:val="22"/>
                <w:szCs w:val="22"/>
              </w:rPr>
              <w:t xml:space="preserve"> eines festinstallierten Treppenliftes o.ä.</w:t>
            </w:r>
          </w:p>
        </w:tc>
      </w:tr>
      <w:tr w:rsidR="00A670D6" w14:paraId="60D4BB3E" w14:textId="77777777" w:rsidTr="00A45EE7">
        <w:trPr>
          <w:trHeight w:val="1552"/>
        </w:trPr>
        <w:tc>
          <w:tcPr>
            <w:tcW w:w="2668" w:type="dxa"/>
          </w:tcPr>
          <w:p w14:paraId="09BD5D42" w14:textId="77777777" w:rsidR="00A670D6" w:rsidRDefault="00077108" w:rsidP="00DE2F90">
            <w:pPr>
              <w:tabs>
                <w:tab w:val="left" w:pos="708"/>
              </w:tabs>
              <w:suppressAutoHyphens/>
              <w:spacing w:after="120" w:line="288" w:lineRule="auto"/>
              <w:ind w:right="-228"/>
              <w:rPr>
                <w:rFonts w:ascii="Inter" w:eastAsia="Times New Roman" w:hAnsi="Inter" w:cs="Times New Roman"/>
                <w:bCs/>
                <w:sz w:val="22"/>
                <w:szCs w:val="22"/>
              </w:rPr>
            </w:pPr>
            <w:r w:rsidRPr="00314671">
              <w:rPr>
                <w:rFonts w:ascii="Inter" w:eastAsia="Times New Roman" w:hAnsi="Inter" w:cs="Times New Roman"/>
                <w:bCs/>
                <w:sz w:val="22"/>
                <w:szCs w:val="22"/>
              </w:rPr>
              <w:t>Wohnbereich allgemein</w:t>
            </w:r>
          </w:p>
          <w:p w14:paraId="59268DEF" w14:textId="02B2358F" w:rsidR="00902D7E" w:rsidRPr="00314671" w:rsidRDefault="00902D7E" w:rsidP="00DE2F90">
            <w:pPr>
              <w:tabs>
                <w:tab w:val="left" w:pos="708"/>
              </w:tabs>
              <w:suppressAutoHyphens/>
              <w:spacing w:after="120" w:line="288" w:lineRule="auto"/>
              <w:ind w:right="-228"/>
              <w:rPr>
                <w:rFonts w:ascii="Inter" w:eastAsia="Times New Roman" w:hAnsi="Inter" w:cs="Times New Roman"/>
                <w:bCs/>
                <w:sz w:val="22"/>
                <w:szCs w:val="22"/>
              </w:rPr>
            </w:pPr>
          </w:p>
        </w:tc>
        <w:tc>
          <w:tcPr>
            <w:tcW w:w="6909" w:type="dxa"/>
          </w:tcPr>
          <w:p w14:paraId="0A6EFFE7" w14:textId="77777777" w:rsidR="005A0080" w:rsidRPr="00314671" w:rsidRDefault="004E5AC6" w:rsidP="00082863">
            <w:pPr>
              <w:pStyle w:val="Listenabsatz"/>
              <w:numPr>
                <w:ilvl w:val="0"/>
                <w:numId w:val="5"/>
              </w:numPr>
              <w:tabs>
                <w:tab w:val="left" w:pos="457"/>
              </w:tabs>
              <w:suppressAutoHyphens/>
              <w:spacing w:after="120" w:line="288" w:lineRule="auto"/>
              <w:ind w:right="118" w:hanging="547"/>
              <w:rPr>
                <w:rFonts w:ascii="Inter" w:eastAsia="Times New Roman" w:hAnsi="Inter" w:cs="Times New Roman"/>
                <w:bCs/>
                <w:sz w:val="22"/>
                <w:szCs w:val="22"/>
              </w:rPr>
            </w:pPr>
            <w:r w:rsidRPr="00314671">
              <w:rPr>
                <w:rFonts w:ascii="Inter" w:eastAsia="Times New Roman" w:hAnsi="Inter" w:cs="Times New Roman"/>
                <w:bCs/>
                <w:sz w:val="22"/>
                <w:szCs w:val="22"/>
              </w:rPr>
              <w:t>Türverbreiterungen</w:t>
            </w:r>
          </w:p>
          <w:p w14:paraId="540405D2" w14:textId="77777777" w:rsidR="00082863" w:rsidRDefault="00B4525E" w:rsidP="00082863">
            <w:pPr>
              <w:pStyle w:val="Listenabsatz"/>
              <w:numPr>
                <w:ilvl w:val="0"/>
                <w:numId w:val="5"/>
              </w:numPr>
              <w:tabs>
                <w:tab w:val="left" w:pos="457"/>
              </w:tabs>
              <w:suppressAutoHyphens/>
              <w:spacing w:after="120" w:line="288" w:lineRule="auto"/>
              <w:ind w:right="118" w:hanging="547"/>
              <w:rPr>
                <w:rFonts w:ascii="Inter" w:eastAsia="Times New Roman" w:hAnsi="Inter" w:cs="Times New Roman"/>
                <w:bCs/>
                <w:sz w:val="22"/>
                <w:szCs w:val="22"/>
              </w:rPr>
            </w:pPr>
            <w:r w:rsidRPr="00314671">
              <w:rPr>
                <w:rFonts w:ascii="Inter" w:eastAsia="Times New Roman" w:hAnsi="Inter" w:cs="Times New Roman"/>
                <w:bCs/>
                <w:sz w:val="22"/>
                <w:szCs w:val="22"/>
              </w:rPr>
              <w:t>Abbau von Türschwellen</w:t>
            </w:r>
          </w:p>
          <w:p w14:paraId="610F97A3" w14:textId="77777777" w:rsidR="00A670D6" w:rsidRDefault="00481730" w:rsidP="00A4769D">
            <w:pPr>
              <w:pStyle w:val="Listenabsatz"/>
              <w:numPr>
                <w:ilvl w:val="0"/>
                <w:numId w:val="5"/>
              </w:numPr>
              <w:tabs>
                <w:tab w:val="left" w:pos="457"/>
              </w:tabs>
              <w:suppressAutoHyphens/>
              <w:spacing w:after="120" w:line="288" w:lineRule="auto"/>
              <w:ind w:left="457" w:right="118" w:hanging="284"/>
              <w:rPr>
                <w:rFonts w:ascii="Inter" w:eastAsia="Times New Roman" w:hAnsi="Inter" w:cs="Times New Roman"/>
                <w:bCs/>
                <w:sz w:val="22"/>
                <w:szCs w:val="22"/>
              </w:rPr>
            </w:pPr>
            <w:r w:rsidRPr="00082863">
              <w:rPr>
                <w:rFonts w:ascii="Inter" w:eastAsia="Times New Roman" w:hAnsi="Inter" w:cs="Times New Roman"/>
                <w:bCs/>
                <w:sz w:val="22"/>
                <w:szCs w:val="22"/>
              </w:rPr>
              <w:t xml:space="preserve">Maßnahmen </w:t>
            </w:r>
            <w:r w:rsidR="00014BF7" w:rsidRPr="00082863">
              <w:rPr>
                <w:rFonts w:ascii="Inter" w:eastAsia="Times New Roman" w:hAnsi="Inter" w:cs="Times New Roman"/>
                <w:bCs/>
                <w:sz w:val="22"/>
                <w:szCs w:val="22"/>
              </w:rPr>
              <w:t>zur Schaffung ausreichender</w:t>
            </w:r>
            <w:r w:rsidR="00082863">
              <w:rPr>
                <w:rFonts w:ascii="Inter" w:eastAsia="Times New Roman" w:hAnsi="Inter" w:cs="Times New Roman"/>
                <w:bCs/>
                <w:sz w:val="22"/>
                <w:szCs w:val="22"/>
              </w:rPr>
              <w:t xml:space="preserve"> </w:t>
            </w:r>
            <w:r w:rsidR="00082863" w:rsidRPr="00082863">
              <w:rPr>
                <w:rFonts w:ascii="Inter" w:eastAsia="Times New Roman" w:hAnsi="Inter" w:cs="Times New Roman"/>
                <w:bCs/>
                <w:sz w:val="22"/>
                <w:szCs w:val="22"/>
              </w:rPr>
              <w:t>B</w:t>
            </w:r>
            <w:r w:rsidR="00014BF7" w:rsidRPr="00082863">
              <w:rPr>
                <w:rFonts w:ascii="Inter" w:eastAsia="Times New Roman" w:hAnsi="Inter" w:cs="Times New Roman"/>
                <w:bCs/>
                <w:sz w:val="22"/>
                <w:szCs w:val="22"/>
              </w:rPr>
              <w:t>ewegungsflächen (z.</w:t>
            </w:r>
            <w:r w:rsidR="006018D2" w:rsidRPr="00082863">
              <w:rPr>
                <w:rFonts w:ascii="Inter" w:eastAsia="Times New Roman" w:hAnsi="Inter" w:cs="Times New Roman"/>
                <w:bCs/>
                <w:sz w:val="22"/>
                <w:szCs w:val="22"/>
              </w:rPr>
              <w:t>B</w:t>
            </w:r>
            <w:r w:rsidR="00082863" w:rsidRPr="00082863">
              <w:rPr>
                <w:rFonts w:ascii="Inter" w:eastAsia="Times New Roman" w:hAnsi="Inter" w:cs="Times New Roman"/>
                <w:bCs/>
                <w:sz w:val="22"/>
                <w:szCs w:val="22"/>
              </w:rPr>
              <w:t>.</w:t>
            </w:r>
            <w:r w:rsidR="00014BF7" w:rsidRPr="00082863">
              <w:rPr>
                <w:rFonts w:ascii="Inter" w:eastAsia="Times New Roman" w:hAnsi="Inter" w:cs="Times New Roman"/>
                <w:bCs/>
                <w:sz w:val="22"/>
                <w:szCs w:val="22"/>
              </w:rPr>
              <w:t xml:space="preserve"> Verlegung der Waschmaschine</w:t>
            </w:r>
            <w:r w:rsidR="00A4769D">
              <w:rPr>
                <w:rFonts w:ascii="Inter" w:eastAsia="Times New Roman" w:hAnsi="Inter" w:cs="Times New Roman"/>
                <w:bCs/>
                <w:sz w:val="22"/>
                <w:szCs w:val="22"/>
              </w:rPr>
              <w:t xml:space="preserve"> </w:t>
            </w:r>
            <w:r w:rsidR="00014BF7" w:rsidRPr="00082863">
              <w:rPr>
                <w:rFonts w:ascii="Inter" w:eastAsia="Times New Roman" w:hAnsi="Inter" w:cs="Times New Roman"/>
                <w:bCs/>
                <w:sz w:val="22"/>
                <w:szCs w:val="22"/>
              </w:rPr>
              <w:t xml:space="preserve">vom Bad in die </w:t>
            </w:r>
            <w:r w:rsidR="006018D2" w:rsidRPr="00082863">
              <w:rPr>
                <w:rFonts w:ascii="Inter" w:eastAsia="Times New Roman" w:hAnsi="Inter" w:cs="Times New Roman"/>
                <w:bCs/>
                <w:sz w:val="22"/>
                <w:szCs w:val="22"/>
              </w:rPr>
              <w:t>Küche inkl. der entsprechenden Wasser-</w:t>
            </w:r>
            <w:r w:rsidR="00A4769D">
              <w:rPr>
                <w:rFonts w:ascii="Inter" w:eastAsia="Times New Roman" w:hAnsi="Inter" w:cs="Times New Roman"/>
                <w:bCs/>
                <w:sz w:val="22"/>
                <w:szCs w:val="22"/>
              </w:rPr>
              <w:t xml:space="preserve"> </w:t>
            </w:r>
            <w:r w:rsidR="006018D2" w:rsidRPr="00A4769D">
              <w:rPr>
                <w:rFonts w:ascii="Inter" w:eastAsia="Times New Roman" w:hAnsi="Inter" w:cs="Times New Roman"/>
                <w:bCs/>
                <w:sz w:val="22"/>
                <w:szCs w:val="22"/>
              </w:rPr>
              <w:t>und Stromanschlüsse)</w:t>
            </w:r>
          </w:p>
          <w:p w14:paraId="371FFA5E" w14:textId="5D701B5A" w:rsidR="00484B47" w:rsidRPr="00A4769D" w:rsidRDefault="00484B47" w:rsidP="00A4769D">
            <w:pPr>
              <w:pStyle w:val="Listenabsatz"/>
              <w:numPr>
                <w:ilvl w:val="0"/>
                <w:numId w:val="5"/>
              </w:numPr>
              <w:tabs>
                <w:tab w:val="left" w:pos="457"/>
              </w:tabs>
              <w:suppressAutoHyphens/>
              <w:spacing w:after="120" w:line="288" w:lineRule="auto"/>
              <w:ind w:left="457" w:right="118" w:hanging="284"/>
              <w:rPr>
                <w:rFonts w:ascii="Inter" w:eastAsia="Times New Roman" w:hAnsi="Inter" w:cs="Times New Roman"/>
                <w:bCs/>
                <w:sz w:val="22"/>
                <w:szCs w:val="22"/>
              </w:rPr>
            </w:pPr>
            <w:r>
              <w:rPr>
                <w:rFonts w:ascii="Inter" w:eastAsia="Times New Roman" w:hAnsi="Inter" w:cs="Times New Roman"/>
                <w:bCs/>
                <w:sz w:val="22"/>
                <w:szCs w:val="22"/>
              </w:rPr>
              <w:t>Umzug in eine behindertengerechte Wohnung</w:t>
            </w:r>
          </w:p>
        </w:tc>
      </w:tr>
      <w:tr w:rsidR="00A670D6" w14:paraId="08957B4C" w14:textId="77777777" w:rsidTr="00A45EE7">
        <w:tc>
          <w:tcPr>
            <w:tcW w:w="2668" w:type="dxa"/>
          </w:tcPr>
          <w:p w14:paraId="5C202438" w14:textId="7B294D90" w:rsidR="00A670D6" w:rsidRPr="00314671" w:rsidRDefault="00525EDF" w:rsidP="00DE2F90">
            <w:pPr>
              <w:tabs>
                <w:tab w:val="left" w:pos="708"/>
              </w:tabs>
              <w:suppressAutoHyphens/>
              <w:spacing w:after="120" w:line="288" w:lineRule="auto"/>
              <w:ind w:right="-228"/>
              <w:rPr>
                <w:rFonts w:ascii="Inter" w:eastAsia="Times New Roman" w:hAnsi="Inter" w:cs="Times New Roman"/>
                <w:bCs/>
                <w:sz w:val="22"/>
                <w:szCs w:val="22"/>
              </w:rPr>
            </w:pPr>
            <w:r w:rsidRPr="00314671">
              <w:rPr>
                <w:rFonts w:ascii="Inter" w:eastAsia="Times New Roman" w:hAnsi="Inter" w:cs="Times New Roman"/>
                <w:bCs/>
                <w:sz w:val="22"/>
                <w:szCs w:val="22"/>
              </w:rPr>
              <w:t>Küche</w:t>
            </w:r>
          </w:p>
        </w:tc>
        <w:tc>
          <w:tcPr>
            <w:tcW w:w="6909" w:type="dxa"/>
          </w:tcPr>
          <w:p w14:paraId="009D2484" w14:textId="0974D4B8" w:rsidR="0073468D" w:rsidRPr="00314671" w:rsidRDefault="008B3643" w:rsidP="00A4769D">
            <w:pPr>
              <w:pStyle w:val="Listenabsatz"/>
              <w:numPr>
                <w:ilvl w:val="0"/>
                <w:numId w:val="6"/>
              </w:numPr>
              <w:tabs>
                <w:tab w:val="left" w:pos="457"/>
              </w:tabs>
              <w:suppressAutoHyphens/>
              <w:spacing w:after="120" w:line="288" w:lineRule="auto"/>
              <w:ind w:left="457" w:right="118" w:hanging="284"/>
              <w:rPr>
                <w:rFonts w:ascii="Inter" w:eastAsia="Times New Roman" w:hAnsi="Inter" w:cs="Times New Roman"/>
                <w:bCs/>
                <w:sz w:val="22"/>
                <w:szCs w:val="22"/>
              </w:rPr>
            </w:pPr>
            <w:r w:rsidRPr="00314671">
              <w:rPr>
                <w:rFonts w:ascii="Inter" w:eastAsia="Times New Roman" w:hAnsi="Inter" w:cs="Times New Roman"/>
                <w:bCs/>
                <w:sz w:val="22"/>
                <w:szCs w:val="22"/>
              </w:rPr>
              <w:t>Schaffung einer mit dem Rollstuhl unterfahrbaren</w:t>
            </w:r>
            <w:r w:rsidR="00A4769D">
              <w:rPr>
                <w:rFonts w:ascii="Inter" w:eastAsia="Times New Roman" w:hAnsi="Inter" w:cs="Times New Roman"/>
                <w:bCs/>
                <w:sz w:val="22"/>
                <w:szCs w:val="22"/>
              </w:rPr>
              <w:t xml:space="preserve"> </w:t>
            </w:r>
            <w:r w:rsidRPr="00314671">
              <w:rPr>
                <w:rFonts w:ascii="Inter" w:eastAsia="Times New Roman" w:hAnsi="Inter" w:cs="Times New Roman"/>
                <w:bCs/>
                <w:sz w:val="22"/>
                <w:szCs w:val="22"/>
              </w:rPr>
              <w:t>Küchenreinrichtung</w:t>
            </w:r>
          </w:p>
          <w:p w14:paraId="120CBDF1" w14:textId="6FECDEB6" w:rsidR="004D14CB" w:rsidRPr="00314671" w:rsidRDefault="004D14CB" w:rsidP="00A4769D">
            <w:pPr>
              <w:pStyle w:val="Listenabsatz"/>
              <w:numPr>
                <w:ilvl w:val="0"/>
                <w:numId w:val="6"/>
              </w:numPr>
              <w:tabs>
                <w:tab w:val="left" w:pos="457"/>
              </w:tabs>
              <w:suppressAutoHyphens/>
              <w:spacing w:after="120" w:line="288" w:lineRule="auto"/>
              <w:ind w:left="457" w:right="118" w:hanging="284"/>
              <w:rPr>
                <w:rFonts w:ascii="Inter" w:eastAsia="Times New Roman" w:hAnsi="Inter" w:cs="Times New Roman"/>
                <w:bCs/>
                <w:sz w:val="22"/>
                <w:szCs w:val="22"/>
              </w:rPr>
            </w:pPr>
            <w:r w:rsidRPr="00314671">
              <w:rPr>
                <w:rFonts w:ascii="Inter" w:eastAsia="Times New Roman" w:hAnsi="Inter" w:cs="Times New Roman"/>
                <w:bCs/>
                <w:sz w:val="22"/>
                <w:szCs w:val="22"/>
              </w:rPr>
              <w:t xml:space="preserve">Absenkung </w:t>
            </w:r>
            <w:r w:rsidR="00453BD2" w:rsidRPr="00314671">
              <w:rPr>
                <w:rFonts w:ascii="Inter" w:eastAsia="Times New Roman" w:hAnsi="Inter" w:cs="Times New Roman"/>
                <w:bCs/>
                <w:sz w:val="22"/>
                <w:szCs w:val="22"/>
              </w:rPr>
              <w:t>von Küchenoberschränken (ggf. maschinelle Absenkvorrichtung)</w:t>
            </w:r>
          </w:p>
          <w:p w14:paraId="635F9D65" w14:textId="77777777" w:rsidR="0073468D" w:rsidRPr="00314671" w:rsidRDefault="004542CF" w:rsidP="00A4769D">
            <w:pPr>
              <w:pStyle w:val="Listenabsatz"/>
              <w:numPr>
                <w:ilvl w:val="0"/>
                <w:numId w:val="6"/>
              </w:numPr>
              <w:tabs>
                <w:tab w:val="left" w:pos="457"/>
              </w:tabs>
              <w:suppressAutoHyphens/>
              <w:spacing w:after="120" w:line="288" w:lineRule="auto"/>
              <w:ind w:left="457" w:right="118" w:hanging="284"/>
              <w:rPr>
                <w:rFonts w:ascii="Inter" w:eastAsia="Times New Roman" w:hAnsi="Inter" w:cs="Times New Roman"/>
                <w:bCs/>
                <w:sz w:val="22"/>
                <w:szCs w:val="22"/>
              </w:rPr>
            </w:pPr>
            <w:r w:rsidRPr="00314671">
              <w:rPr>
                <w:rFonts w:ascii="Inter" w:eastAsia="Times New Roman" w:hAnsi="Inter" w:cs="Times New Roman"/>
                <w:bCs/>
                <w:sz w:val="22"/>
                <w:szCs w:val="22"/>
              </w:rPr>
              <w:t>Installation von Armaturen mit verlängerten Hebeln</w:t>
            </w:r>
          </w:p>
          <w:p w14:paraId="51B4C8F0" w14:textId="77777777" w:rsidR="00A670D6" w:rsidRPr="00314671" w:rsidRDefault="006D2CE5" w:rsidP="00A4769D">
            <w:pPr>
              <w:pStyle w:val="Listenabsatz"/>
              <w:numPr>
                <w:ilvl w:val="0"/>
                <w:numId w:val="6"/>
              </w:numPr>
              <w:tabs>
                <w:tab w:val="left" w:pos="457"/>
              </w:tabs>
              <w:suppressAutoHyphens/>
              <w:spacing w:after="120" w:line="288" w:lineRule="auto"/>
              <w:ind w:left="457" w:right="118" w:hanging="284"/>
              <w:rPr>
                <w:rFonts w:ascii="Inter" w:eastAsia="Times New Roman" w:hAnsi="Inter" w:cs="Times New Roman"/>
                <w:bCs/>
                <w:sz w:val="22"/>
                <w:szCs w:val="22"/>
              </w:rPr>
            </w:pPr>
            <w:r w:rsidRPr="00314671">
              <w:rPr>
                <w:rFonts w:ascii="Inter" w:eastAsia="Times New Roman" w:hAnsi="Inter" w:cs="Times New Roman"/>
                <w:bCs/>
                <w:sz w:val="22"/>
                <w:szCs w:val="22"/>
              </w:rPr>
              <w:t>Anpassung der Höhen von Arbeitsplatten und Elektrogeräten</w:t>
            </w:r>
          </w:p>
          <w:p w14:paraId="581A6B5C" w14:textId="4A37C2BC" w:rsidR="00453BD2" w:rsidRPr="00314671" w:rsidRDefault="00453BD2" w:rsidP="00A4769D">
            <w:pPr>
              <w:pStyle w:val="Listenabsatz"/>
              <w:numPr>
                <w:ilvl w:val="0"/>
                <w:numId w:val="6"/>
              </w:numPr>
              <w:tabs>
                <w:tab w:val="left" w:pos="457"/>
              </w:tabs>
              <w:suppressAutoHyphens/>
              <w:spacing w:after="120" w:line="288" w:lineRule="auto"/>
              <w:ind w:left="457" w:right="118" w:hanging="284"/>
              <w:rPr>
                <w:rFonts w:ascii="Inter" w:eastAsia="Times New Roman" w:hAnsi="Inter" w:cs="Times New Roman"/>
                <w:bCs/>
                <w:sz w:val="22"/>
                <w:szCs w:val="22"/>
              </w:rPr>
            </w:pPr>
            <w:r w:rsidRPr="00314671">
              <w:rPr>
                <w:rFonts w:ascii="Inter" w:eastAsia="Times New Roman" w:hAnsi="Inter" w:cs="Times New Roman"/>
                <w:bCs/>
                <w:sz w:val="22"/>
                <w:szCs w:val="22"/>
              </w:rPr>
              <w:t xml:space="preserve">Schaffung von herausfahrbaren Unterschränken </w:t>
            </w:r>
          </w:p>
        </w:tc>
      </w:tr>
      <w:tr w:rsidR="00A670D6" w14:paraId="1D5CFC0E" w14:textId="77777777" w:rsidTr="00A45EE7">
        <w:tc>
          <w:tcPr>
            <w:tcW w:w="2668" w:type="dxa"/>
          </w:tcPr>
          <w:p w14:paraId="69A7C209" w14:textId="3B5C7976" w:rsidR="00A670D6" w:rsidRPr="00314671" w:rsidRDefault="006D2CE5" w:rsidP="00DE2F90">
            <w:pPr>
              <w:tabs>
                <w:tab w:val="left" w:pos="708"/>
              </w:tabs>
              <w:suppressAutoHyphens/>
              <w:spacing w:after="120" w:line="288" w:lineRule="auto"/>
              <w:ind w:right="-228"/>
              <w:rPr>
                <w:rFonts w:ascii="Inter" w:eastAsia="Times New Roman" w:hAnsi="Inter" w:cs="Times New Roman"/>
                <w:bCs/>
                <w:sz w:val="22"/>
                <w:szCs w:val="22"/>
              </w:rPr>
            </w:pPr>
            <w:r w:rsidRPr="00314671">
              <w:rPr>
                <w:rFonts w:ascii="Inter" w:eastAsia="Times New Roman" w:hAnsi="Inter" w:cs="Times New Roman"/>
                <w:bCs/>
                <w:sz w:val="22"/>
                <w:szCs w:val="22"/>
              </w:rPr>
              <w:t>Bad und WC</w:t>
            </w:r>
          </w:p>
        </w:tc>
        <w:tc>
          <w:tcPr>
            <w:tcW w:w="6909" w:type="dxa"/>
          </w:tcPr>
          <w:p w14:paraId="6066D56E" w14:textId="77777777" w:rsidR="0073468D" w:rsidRPr="00314671" w:rsidRDefault="00787311" w:rsidP="00A4769D">
            <w:pPr>
              <w:pStyle w:val="Listenabsatz"/>
              <w:numPr>
                <w:ilvl w:val="0"/>
                <w:numId w:val="8"/>
              </w:numPr>
              <w:tabs>
                <w:tab w:val="left" w:pos="457"/>
              </w:tabs>
              <w:suppressAutoHyphens/>
              <w:spacing w:after="120" w:line="288" w:lineRule="auto"/>
              <w:ind w:left="457" w:right="118" w:hanging="284"/>
              <w:rPr>
                <w:rFonts w:ascii="Inter" w:eastAsia="Times New Roman" w:hAnsi="Inter" w:cs="Times New Roman"/>
                <w:bCs/>
                <w:sz w:val="22"/>
                <w:szCs w:val="22"/>
              </w:rPr>
            </w:pPr>
            <w:r w:rsidRPr="00314671">
              <w:rPr>
                <w:rFonts w:ascii="Inter" w:eastAsia="Times New Roman" w:hAnsi="Inter" w:cs="Times New Roman"/>
                <w:bCs/>
                <w:sz w:val="22"/>
                <w:szCs w:val="22"/>
              </w:rPr>
              <w:t xml:space="preserve">Einbau einer </w:t>
            </w:r>
            <w:r w:rsidR="00B24D57" w:rsidRPr="00314671">
              <w:rPr>
                <w:rFonts w:ascii="Inter" w:eastAsia="Times New Roman" w:hAnsi="Inter" w:cs="Times New Roman"/>
                <w:bCs/>
                <w:sz w:val="22"/>
                <w:szCs w:val="22"/>
              </w:rPr>
              <w:t xml:space="preserve">(bodengleichen) </w:t>
            </w:r>
            <w:r w:rsidRPr="00314671">
              <w:rPr>
                <w:rFonts w:ascii="Inter" w:eastAsia="Times New Roman" w:hAnsi="Inter" w:cs="Times New Roman"/>
                <w:bCs/>
                <w:sz w:val="22"/>
                <w:szCs w:val="22"/>
              </w:rPr>
              <w:t xml:space="preserve">Dusche, wenn </w:t>
            </w:r>
            <w:r w:rsidR="0092311F" w:rsidRPr="00314671">
              <w:rPr>
                <w:rFonts w:ascii="Inter" w:eastAsia="Times New Roman" w:hAnsi="Inter" w:cs="Times New Roman"/>
                <w:bCs/>
                <w:sz w:val="22"/>
                <w:szCs w:val="22"/>
              </w:rPr>
              <w:t>der Einstieg in die Badewanne nicht mehr ohne fremde Hilfe möglich ist</w:t>
            </w:r>
          </w:p>
          <w:p w14:paraId="2A845CCF" w14:textId="77777777" w:rsidR="0073468D" w:rsidRPr="00314671" w:rsidRDefault="00B24D57" w:rsidP="00A4769D">
            <w:pPr>
              <w:pStyle w:val="Listenabsatz"/>
              <w:numPr>
                <w:ilvl w:val="0"/>
                <w:numId w:val="8"/>
              </w:numPr>
              <w:tabs>
                <w:tab w:val="left" w:pos="457"/>
              </w:tabs>
              <w:suppressAutoHyphens/>
              <w:spacing w:after="120" w:line="288" w:lineRule="auto"/>
              <w:ind w:left="457" w:right="118" w:hanging="284"/>
              <w:rPr>
                <w:rFonts w:ascii="Inter" w:eastAsia="Times New Roman" w:hAnsi="Inter" w:cs="Times New Roman"/>
                <w:bCs/>
                <w:sz w:val="22"/>
                <w:szCs w:val="22"/>
              </w:rPr>
            </w:pPr>
            <w:r w:rsidRPr="00314671">
              <w:rPr>
                <w:rFonts w:ascii="Inter" w:eastAsia="Times New Roman" w:hAnsi="Inter" w:cs="Times New Roman"/>
                <w:bCs/>
                <w:sz w:val="22"/>
                <w:szCs w:val="22"/>
              </w:rPr>
              <w:t xml:space="preserve">Anpassung der </w:t>
            </w:r>
            <w:r w:rsidR="00FE6974" w:rsidRPr="00314671">
              <w:rPr>
                <w:rFonts w:ascii="Inter" w:eastAsia="Times New Roman" w:hAnsi="Inter" w:cs="Times New Roman"/>
                <w:bCs/>
                <w:sz w:val="22"/>
                <w:szCs w:val="22"/>
              </w:rPr>
              <w:t>Toilettensitzhöhe</w:t>
            </w:r>
          </w:p>
          <w:p w14:paraId="63CBD2A5" w14:textId="58368455" w:rsidR="00A670D6" w:rsidRPr="00314671" w:rsidRDefault="000011BA" w:rsidP="00A4769D">
            <w:pPr>
              <w:pStyle w:val="Listenabsatz"/>
              <w:numPr>
                <w:ilvl w:val="0"/>
                <w:numId w:val="8"/>
              </w:numPr>
              <w:tabs>
                <w:tab w:val="left" w:pos="457"/>
              </w:tabs>
              <w:suppressAutoHyphens/>
              <w:spacing w:after="120" w:line="288" w:lineRule="auto"/>
              <w:ind w:left="457" w:right="118" w:hanging="284"/>
              <w:rPr>
                <w:rFonts w:ascii="Inter" w:eastAsia="Times New Roman" w:hAnsi="Inter" w:cs="Times New Roman"/>
                <w:bCs/>
                <w:sz w:val="22"/>
                <w:szCs w:val="22"/>
              </w:rPr>
            </w:pPr>
            <w:r w:rsidRPr="00314671">
              <w:rPr>
                <w:rFonts w:ascii="Inter" w:eastAsia="Times New Roman" w:hAnsi="Inter" w:cs="Times New Roman"/>
                <w:bCs/>
                <w:sz w:val="22"/>
                <w:szCs w:val="22"/>
              </w:rPr>
              <w:t xml:space="preserve">Anpassung der Höhe des Waschtisches </w:t>
            </w:r>
          </w:p>
        </w:tc>
      </w:tr>
      <w:tr w:rsidR="00A670D6" w14:paraId="5688626C" w14:textId="77777777" w:rsidTr="00A45EE7">
        <w:tc>
          <w:tcPr>
            <w:tcW w:w="2668" w:type="dxa"/>
          </w:tcPr>
          <w:p w14:paraId="133E5F15" w14:textId="7B37610B" w:rsidR="00A670D6" w:rsidRPr="00314671" w:rsidRDefault="000011BA" w:rsidP="00DE2F90">
            <w:pPr>
              <w:tabs>
                <w:tab w:val="left" w:pos="708"/>
              </w:tabs>
              <w:suppressAutoHyphens/>
              <w:spacing w:after="120" w:line="288" w:lineRule="auto"/>
              <w:ind w:right="-228"/>
              <w:rPr>
                <w:rFonts w:ascii="Inter" w:eastAsia="Times New Roman" w:hAnsi="Inter" w:cs="Times New Roman"/>
                <w:bCs/>
                <w:sz w:val="22"/>
                <w:szCs w:val="22"/>
              </w:rPr>
            </w:pPr>
            <w:r w:rsidRPr="00314671">
              <w:rPr>
                <w:rFonts w:ascii="Inter" w:eastAsia="Times New Roman" w:hAnsi="Inter" w:cs="Times New Roman"/>
                <w:bCs/>
                <w:sz w:val="22"/>
                <w:szCs w:val="22"/>
              </w:rPr>
              <w:t>Schlafzimmer</w:t>
            </w:r>
          </w:p>
        </w:tc>
        <w:tc>
          <w:tcPr>
            <w:tcW w:w="6909" w:type="dxa"/>
          </w:tcPr>
          <w:p w14:paraId="67F56EFC" w14:textId="2B1D17BA" w:rsidR="0073468D" w:rsidRPr="00314671" w:rsidRDefault="0026567A" w:rsidP="00A4769D">
            <w:pPr>
              <w:pStyle w:val="Listenabsatz"/>
              <w:numPr>
                <w:ilvl w:val="0"/>
                <w:numId w:val="9"/>
              </w:numPr>
              <w:tabs>
                <w:tab w:val="left" w:pos="457"/>
              </w:tabs>
              <w:suppressAutoHyphens/>
              <w:spacing w:after="120" w:line="288" w:lineRule="auto"/>
              <w:ind w:left="457" w:right="118" w:hanging="284"/>
              <w:rPr>
                <w:rFonts w:ascii="Inter" w:eastAsia="Times New Roman" w:hAnsi="Inter" w:cs="Times New Roman"/>
                <w:bCs/>
                <w:sz w:val="22"/>
                <w:szCs w:val="22"/>
              </w:rPr>
            </w:pPr>
            <w:r w:rsidRPr="00314671">
              <w:rPr>
                <w:rFonts w:ascii="Inter" w:eastAsia="Times New Roman" w:hAnsi="Inter" w:cs="Times New Roman"/>
                <w:bCs/>
                <w:sz w:val="22"/>
                <w:szCs w:val="22"/>
              </w:rPr>
              <w:t>Schaffung eines freien Zugangs zum Bett</w:t>
            </w:r>
          </w:p>
          <w:p w14:paraId="5AD272BB" w14:textId="6DD38DD7" w:rsidR="00A670D6" w:rsidRPr="00314671" w:rsidRDefault="0026567A" w:rsidP="00A4769D">
            <w:pPr>
              <w:pStyle w:val="Listenabsatz"/>
              <w:numPr>
                <w:ilvl w:val="0"/>
                <w:numId w:val="9"/>
              </w:numPr>
              <w:tabs>
                <w:tab w:val="left" w:pos="457"/>
              </w:tabs>
              <w:suppressAutoHyphens/>
              <w:spacing w:after="120" w:line="288" w:lineRule="auto"/>
              <w:ind w:left="457" w:right="118" w:hanging="284"/>
              <w:rPr>
                <w:rFonts w:ascii="Inter" w:eastAsia="Times New Roman" w:hAnsi="Inter" w:cs="Times New Roman"/>
                <w:bCs/>
                <w:sz w:val="22"/>
                <w:szCs w:val="22"/>
              </w:rPr>
            </w:pPr>
            <w:r w:rsidRPr="00314671">
              <w:rPr>
                <w:rFonts w:ascii="Inter" w:eastAsia="Times New Roman" w:hAnsi="Inter" w:cs="Times New Roman"/>
                <w:bCs/>
                <w:sz w:val="22"/>
                <w:szCs w:val="22"/>
              </w:rPr>
              <w:t>Installation von Lichtschaltern und Steckdosen, die vom Bett aus zu erreichen sind.</w:t>
            </w:r>
          </w:p>
        </w:tc>
      </w:tr>
    </w:tbl>
    <w:p w14:paraId="17B3F12E" w14:textId="77777777" w:rsidR="00D91927" w:rsidRDefault="00D91927" w:rsidP="00DE2F90">
      <w:pPr>
        <w:tabs>
          <w:tab w:val="left" w:pos="708"/>
        </w:tabs>
        <w:suppressAutoHyphens/>
        <w:spacing w:after="120" w:line="288" w:lineRule="auto"/>
        <w:ind w:right="-228"/>
        <w:rPr>
          <w:rFonts w:ascii="Inter Medium" w:eastAsia="Times New Roman" w:hAnsi="Inter Medium" w:cs="Times New Roman"/>
          <w:bCs/>
          <w:sz w:val="22"/>
          <w:szCs w:val="22"/>
        </w:rPr>
      </w:pPr>
    </w:p>
    <w:p w14:paraId="6F54DC48" w14:textId="65F1C908" w:rsidR="003028DF" w:rsidRDefault="00784DDD" w:rsidP="00F859F8">
      <w:pPr>
        <w:pStyle w:val="Inter11Flietext"/>
        <w:spacing w:after="120" w:line="288" w:lineRule="auto"/>
        <w:rPr>
          <w:rFonts w:ascii="Inter" w:hAnsi="Inter"/>
          <w:sz w:val="20"/>
          <w:szCs w:val="20"/>
        </w:rPr>
      </w:pPr>
      <w:proofErr w:type="gramStart"/>
      <w:r w:rsidRPr="00C6251E">
        <w:rPr>
          <w:rFonts w:ascii="Inter" w:hAnsi="Inter"/>
          <w:sz w:val="20"/>
          <w:szCs w:val="20"/>
          <w:vertAlign w:val="superscript"/>
        </w:rPr>
        <w:t>1</w:t>
      </w:r>
      <w:r w:rsidR="00C6251E">
        <w:rPr>
          <w:rFonts w:ascii="Inter" w:hAnsi="Inter"/>
          <w:sz w:val="20"/>
          <w:szCs w:val="20"/>
          <w:vertAlign w:val="superscript"/>
        </w:rPr>
        <w:t xml:space="preserve">  </w:t>
      </w:r>
      <w:r w:rsidR="009D5560" w:rsidRPr="00C6251E">
        <w:rPr>
          <w:rStyle w:val="cf01"/>
          <w:rFonts w:ascii="Inter" w:hAnsi="Inter"/>
          <w:sz w:val="20"/>
          <w:szCs w:val="20"/>
        </w:rPr>
        <w:t>Einen</w:t>
      </w:r>
      <w:proofErr w:type="gramEnd"/>
      <w:r w:rsidR="009D5560" w:rsidRPr="00C6251E">
        <w:rPr>
          <w:rStyle w:val="cf01"/>
          <w:rFonts w:ascii="Inter" w:hAnsi="Inter"/>
          <w:sz w:val="20"/>
          <w:szCs w:val="20"/>
        </w:rPr>
        <w:t xml:space="preserve"> Zuschuss gibt es für Maßnahmen, die mit wesentlichen Eingriffen in die Bausubstanz verbunden sein können.</w:t>
      </w:r>
      <w:r w:rsidR="001B7075">
        <w:rPr>
          <w:rFonts w:ascii="Inter" w:hAnsi="Inter"/>
          <w:sz w:val="20"/>
          <w:szCs w:val="20"/>
        </w:rPr>
        <w:t xml:space="preserve"> </w:t>
      </w:r>
      <w:r w:rsidR="003028DF" w:rsidRPr="00C6251E">
        <w:rPr>
          <w:rFonts w:ascii="Inter" w:hAnsi="Inter"/>
          <w:sz w:val="20"/>
          <w:szCs w:val="20"/>
        </w:rPr>
        <w:t xml:space="preserve">Nicht gefördert </w:t>
      </w:r>
      <w:r w:rsidR="0027356B" w:rsidRPr="00C6251E">
        <w:rPr>
          <w:rFonts w:ascii="Inter" w:hAnsi="Inter"/>
          <w:sz w:val="20"/>
          <w:szCs w:val="20"/>
        </w:rPr>
        <w:t xml:space="preserve">werden hingegen </w:t>
      </w:r>
      <w:r w:rsidR="00596FEC" w:rsidRPr="00C6251E">
        <w:rPr>
          <w:rFonts w:ascii="Inter" w:hAnsi="Inter"/>
          <w:sz w:val="20"/>
          <w:szCs w:val="20"/>
        </w:rPr>
        <w:t>„</w:t>
      </w:r>
      <w:r w:rsidR="0027356B" w:rsidRPr="00C6251E">
        <w:rPr>
          <w:rFonts w:ascii="Inter" w:hAnsi="Inter"/>
          <w:sz w:val="20"/>
          <w:szCs w:val="20"/>
        </w:rPr>
        <w:t>reine Mo</w:t>
      </w:r>
      <w:r w:rsidR="00C836A5" w:rsidRPr="00C6251E">
        <w:rPr>
          <w:rFonts w:ascii="Inter" w:hAnsi="Inter"/>
          <w:sz w:val="20"/>
          <w:szCs w:val="20"/>
        </w:rPr>
        <w:t>dernisierungsmaßnahmen oder Maßnahmen, mit denen eine allgemeine standardmäßige Ausstattung der Wohnung erreicht wird</w:t>
      </w:r>
      <w:r w:rsidR="00596FEC" w:rsidRPr="00C6251E">
        <w:rPr>
          <w:rFonts w:ascii="Inter" w:hAnsi="Inter"/>
          <w:sz w:val="20"/>
          <w:szCs w:val="20"/>
        </w:rPr>
        <w:t>“. Dazu zählen u.a. die Beseitigung von Feuchtigkeitsschäde</w:t>
      </w:r>
      <w:r w:rsidR="00AA04F6" w:rsidRPr="00C6251E">
        <w:rPr>
          <w:rFonts w:ascii="Inter" w:hAnsi="Inter"/>
          <w:sz w:val="20"/>
          <w:szCs w:val="20"/>
        </w:rPr>
        <w:t>n, Schönheitsreparaturen</w:t>
      </w:r>
      <w:r w:rsidR="0083627D" w:rsidRPr="00C6251E">
        <w:rPr>
          <w:rFonts w:ascii="Inter" w:hAnsi="Inter"/>
          <w:sz w:val="20"/>
          <w:szCs w:val="20"/>
        </w:rPr>
        <w:t xml:space="preserve"> oder Verbesserungen bei der Wärmedämmung und beim Schal</w:t>
      </w:r>
      <w:r w:rsidR="001772F6" w:rsidRPr="00C6251E">
        <w:rPr>
          <w:rFonts w:ascii="Inter" w:hAnsi="Inter"/>
          <w:sz w:val="20"/>
          <w:szCs w:val="20"/>
        </w:rPr>
        <w:t>l</w:t>
      </w:r>
      <w:r w:rsidR="0083627D" w:rsidRPr="00C6251E">
        <w:rPr>
          <w:rFonts w:ascii="Inter" w:hAnsi="Inter"/>
          <w:sz w:val="20"/>
          <w:szCs w:val="20"/>
        </w:rPr>
        <w:t>schutz</w:t>
      </w:r>
      <w:r w:rsidR="00330655" w:rsidRPr="00C6251E">
        <w:rPr>
          <w:rFonts w:ascii="Inter" w:hAnsi="Inter"/>
          <w:sz w:val="20"/>
          <w:szCs w:val="20"/>
        </w:rPr>
        <w:t>.</w:t>
      </w:r>
    </w:p>
    <w:p w14:paraId="6AFAFC0B" w14:textId="4B21CABD" w:rsidR="0099670F" w:rsidRPr="00183865" w:rsidRDefault="00183865" w:rsidP="00F859F8">
      <w:pPr>
        <w:pStyle w:val="Inter11Flietext"/>
        <w:spacing w:after="120" w:line="288" w:lineRule="auto"/>
        <w:rPr>
          <w:rFonts w:ascii="Inter" w:hAnsi="Inter"/>
        </w:rPr>
      </w:pPr>
      <w:r w:rsidRPr="00183865">
        <w:rPr>
          <w:rStyle w:val="cf01"/>
          <w:rFonts w:ascii="Inter" w:hAnsi="Inter"/>
          <w:sz w:val="22"/>
          <w:szCs w:val="22"/>
        </w:rPr>
        <w:lastRenderedPageBreak/>
        <w:t>A</w:t>
      </w:r>
      <w:r w:rsidR="00542939" w:rsidRPr="00183865">
        <w:rPr>
          <w:rStyle w:val="cf01"/>
          <w:rFonts w:ascii="Inter" w:hAnsi="Inter"/>
          <w:sz w:val="22"/>
          <w:szCs w:val="22"/>
        </w:rPr>
        <w:t>lle Regelungen gelten für die soziale und private Pflegeversicherung gleichermaßen.</w:t>
      </w:r>
    </w:p>
    <w:p w14:paraId="18A16FE5" w14:textId="77777777" w:rsidR="00743083" w:rsidRPr="00183865" w:rsidRDefault="00743083" w:rsidP="00743083">
      <w:pPr>
        <w:pStyle w:val="pf0"/>
        <w:rPr>
          <w:rFonts w:ascii="Inter" w:hAnsi="Inter" w:cs="Arial"/>
          <w:sz w:val="22"/>
          <w:szCs w:val="22"/>
        </w:rPr>
      </w:pPr>
      <w:r w:rsidRPr="00183865">
        <w:rPr>
          <w:rStyle w:val="cf01"/>
          <w:rFonts w:ascii="Inter" w:hAnsi="Inter"/>
          <w:sz w:val="22"/>
          <w:szCs w:val="22"/>
        </w:rPr>
        <w:t>Seit dem 1. Januar 2021 beträgt die gesetzlich vorgegebene Bearbeitungsfrist für Anträge auf bauliche Anpassungsmaßnahmen in der Wohnung drei Wochen. Die Frist verlängert sich auf fünf Wochen, wenn für die Leistungsentscheidung ein medizinisches Gutachten notwendig ist. Kann die Pflegekasse die Frist nicht einhalten, teilt sie dies der antragstellenden Person unter Darlegung der Gründe rechtzeitig schriftlich mit. Unterbleibt diese Mitteilung, gilt die Leistung nach Ablauf der Frist als genehmigt.</w:t>
      </w:r>
    </w:p>
    <w:p w14:paraId="0E576C3A" w14:textId="77777777" w:rsidR="00743083" w:rsidRPr="00183865" w:rsidRDefault="00743083" w:rsidP="00F859F8">
      <w:pPr>
        <w:pStyle w:val="Inter11Flietext"/>
        <w:spacing w:after="120" w:line="288" w:lineRule="auto"/>
        <w:rPr>
          <w:rFonts w:ascii="Inter" w:hAnsi="Inter"/>
        </w:rPr>
      </w:pPr>
    </w:p>
    <w:p w14:paraId="0280511E" w14:textId="77777777" w:rsidR="00743083" w:rsidRPr="00183865" w:rsidRDefault="00743083" w:rsidP="00F859F8">
      <w:pPr>
        <w:pStyle w:val="Inter11Flietext"/>
        <w:spacing w:after="120" w:line="288" w:lineRule="auto"/>
        <w:rPr>
          <w:rFonts w:ascii="Inter" w:hAnsi="Inter"/>
        </w:rPr>
      </w:pPr>
    </w:p>
    <w:p w14:paraId="23490DB1" w14:textId="7F78F65D" w:rsidR="00F859F8" w:rsidRDefault="00B5782D" w:rsidP="00F859F8">
      <w:pPr>
        <w:pStyle w:val="Inter11Flietext"/>
        <w:spacing w:after="120" w:line="288" w:lineRule="auto"/>
        <w:rPr>
          <w:rFonts w:ascii="Inter" w:hAnsi="Inter"/>
        </w:rPr>
      </w:pPr>
      <w:r w:rsidRPr="00183865">
        <w:rPr>
          <w:rFonts w:ascii="Inter" w:hAnsi="Inter"/>
        </w:rPr>
        <w:t xml:space="preserve">Quellenangabe: </w:t>
      </w:r>
      <w:proofErr w:type="gramStart"/>
      <w:r w:rsidRPr="00183865">
        <w:rPr>
          <w:rFonts w:ascii="Inter" w:hAnsi="Inter"/>
        </w:rPr>
        <w:t>GKV Spitzenverband</w:t>
      </w:r>
      <w:proofErr w:type="gramEnd"/>
      <w:r w:rsidRPr="00183865">
        <w:rPr>
          <w:rFonts w:ascii="Inter" w:hAnsi="Inter"/>
        </w:rPr>
        <w:t xml:space="preserve"> – Verbände der Pflegekassen auf Bundesebene</w:t>
      </w:r>
      <w:r w:rsidR="0090117F" w:rsidRPr="00183865">
        <w:rPr>
          <w:rFonts w:ascii="Inter" w:hAnsi="Inter"/>
        </w:rPr>
        <w:t xml:space="preserve">: </w:t>
      </w:r>
      <w:r w:rsidRPr="00183865">
        <w:rPr>
          <w:rFonts w:ascii="Inter" w:hAnsi="Inter"/>
        </w:rPr>
        <w:t xml:space="preserve">Gemeinsames Rundschreiben zu den leistungsrechtlichen Vorschriften des SGB XI vom </w:t>
      </w:r>
      <w:r w:rsidR="00787C13" w:rsidRPr="00183865">
        <w:rPr>
          <w:rFonts w:ascii="Inter" w:hAnsi="Inter"/>
        </w:rPr>
        <w:t>21.04.2020</w:t>
      </w:r>
      <w:r w:rsidRPr="00183865">
        <w:rPr>
          <w:rFonts w:ascii="Inter" w:hAnsi="Inter"/>
        </w:rPr>
        <w:t xml:space="preserve">, </w:t>
      </w:r>
      <w:r w:rsidR="007961F5" w:rsidRPr="00183865">
        <w:rPr>
          <w:rFonts w:ascii="Inter" w:hAnsi="Inter"/>
        </w:rPr>
        <w:t>S.</w:t>
      </w:r>
      <w:r w:rsidRPr="00183865">
        <w:rPr>
          <w:rFonts w:ascii="Inter" w:hAnsi="Inter"/>
        </w:rPr>
        <w:t xml:space="preserve"> 2</w:t>
      </w:r>
      <w:r w:rsidR="00E75359" w:rsidRPr="00183865">
        <w:rPr>
          <w:rFonts w:ascii="Inter" w:hAnsi="Inter"/>
        </w:rPr>
        <w:t>20</w:t>
      </w:r>
      <w:r w:rsidRPr="00183865">
        <w:rPr>
          <w:rFonts w:ascii="Inter" w:hAnsi="Inter"/>
        </w:rPr>
        <w:t xml:space="preserve"> – 22</w:t>
      </w:r>
      <w:r w:rsidR="00E75359" w:rsidRPr="00183865">
        <w:rPr>
          <w:rFonts w:ascii="Inter" w:hAnsi="Inter"/>
        </w:rPr>
        <w:t>4</w:t>
      </w:r>
      <w:r w:rsidRPr="00183865">
        <w:rPr>
          <w:rFonts w:ascii="Inter" w:hAnsi="Inter"/>
        </w:rPr>
        <w:t>.</w:t>
      </w:r>
    </w:p>
    <w:p w14:paraId="2B68F117" w14:textId="77777777" w:rsidR="00183865" w:rsidRDefault="00183865" w:rsidP="00F859F8">
      <w:pPr>
        <w:pStyle w:val="Inter11Flietext"/>
        <w:spacing w:after="120" w:line="288" w:lineRule="auto"/>
        <w:rPr>
          <w:rFonts w:ascii="Inter" w:hAnsi="Inter"/>
        </w:rPr>
      </w:pPr>
    </w:p>
    <w:p w14:paraId="3A296CEE" w14:textId="6244CAA3" w:rsidR="00183865" w:rsidRDefault="00183865">
      <w:pPr>
        <w:rPr>
          <w:rFonts w:ascii="Inter" w:hAnsi="Inter"/>
          <w:spacing w:val="-2"/>
          <w:sz w:val="22"/>
          <w:szCs w:val="22"/>
        </w:rPr>
      </w:pPr>
      <w:r>
        <w:rPr>
          <w:rFonts w:ascii="Inter" w:hAnsi="Inter"/>
        </w:rPr>
        <w:br w:type="page"/>
      </w:r>
    </w:p>
    <w:p w14:paraId="07A8DE2F" w14:textId="77777777" w:rsidR="00001E5C" w:rsidRDefault="00001E5C" w:rsidP="00001E5C">
      <w:pPr>
        <w:pStyle w:val="Inter11Flietext"/>
        <w:spacing w:after="120" w:line="288" w:lineRule="auto"/>
        <w:ind w:left="284"/>
      </w:pPr>
      <w:r>
        <w:lastRenderedPageBreak/>
        <w:t>Platz für Ihre Notizen:</w:t>
      </w:r>
    </w:p>
    <w:tbl>
      <w:tblPr>
        <w:tblStyle w:val="Tabellenraster"/>
        <w:tblW w:w="0" w:type="auto"/>
        <w:tblInd w:w="284" w:type="dxa"/>
        <w:tblBorders>
          <w:top w:val="none" w:sz="0" w:space="0" w:color="auto"/>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9411"/>
      </w:tblGrid>
      <w:tr w:rsidR="00001E5C" w14:paraId="33348D6B" w14:textId="77777777" w:rsidTr="003C281A">
        <w:tc>
          <w:tcPr>
            <w:tcW w:w="9685" w:type="dxa"/>
          </w:tcPr>
          <w:p w14:paraId="7460734F" w14:textId="77777777" w:rsidR="00001E5C" w:rsidRDefault="00001E5C" w:rsidP="003C281A">
            <w:pPr>
              <w:pStyle w:val="Inter11Flietext"/>
              <w:spacing w:after="120" w:line="288" w:lineRule="auto"/>
            </w:pPr>
          </w:p>
        </w:tc>
      </w:tr>
      <w:tr w:rsidR="00001E5C" w14:paraId="7090F22B" w14:textId="77777777" w:rsidTr="003C281A">
        <w:tc>
          <w:tcPr>
            <w:tcW w:w="9685" w:type="dxa"/>
          </w:tcPr>
          <w:p w14:paraId="0222151F" w14:textId="77777777" w:rsidR="00001E5C" w:rsidRDefault="00001E5C" w:rsidP="003C281A">
            <w:pPr>
              <w:pStyle w:val="Inter11Flietext"/>
              <w:spacing w:after="120" w:line="288" w:lineRule="auto"/>
            </w:pPr>
          </w:p>
        </w:tc>
      </w:tr>
      <w:tr w:rsidR="00001E5C" w14:paraId="43447B51" w14:textId="77777777" w:rsidTr="003C281A">
        <w:tc>
          <w:tcPr>
            <w:tcW w:w="9685" w:type="dxa"/>
          </w:tcPr>
          <w:p w14:paraId="03A74666" w14:textId="77777777" w:rsidR="00001E5C" w:rsidRDefault="00001E5C" w:rsidP="003C281A">
            <w:pPr>
              <w:pStyle w:val="Inter11Flietext"/>
              <w:spacing w:after="120" w:line="288" w:lineRule="auto"/>
            </w:pPr>
          </w:p>
        </w:tc>
      </w:tr>
      <w:tr w:rsidR="00001E5C" w14:paraId="4A47412A" w14:textId="77777777" w:rsidTr="003C281A">
        <w:tc>
          <w:tcPr>
            <w:tcW w:w="9685" w:type="dxa"/>
          </w:tcPr>
          <w:p w14:paraId="353B981C" w14:textId="77777777" w:rsidR="00001E5C" w:rsidRDefault="00001E5C" w:rsidP="003C281A">
            <w:pPr>
              <w:pStyle w:val="Inter11Flietext"/>
              <w:spacing w:after="120" w:line="288" w:lineRule="auto"/>
            </w:pPr>
          </w:p>
        </w:tc>
      </w:tr>
      <w:tr w:rsidR="00001E5C" w14:paraId="33C87263" w14:textId="77777777" w:rsidTr="003C281A">
        <w:tc>
          <w:tcPr>
            <w:tcW w:w="9685" w:type="dxa"/>
          </w:tcPr>
          <w:p w14:paraId="2A9BBDAD" w14:textId="77777777" w:rsidR="00001E5C" w:rsidRDefault="00001E5C" w:rsidP="003C281A">
            <w:pPr>
              <w:pStyle w:val="Inter11Flietext"/>
              <w:spacing w:after="120" w:line="288" w:lineRule="auto"/>
            </w:pPr>
          </w:p>
        </w:tc>
      </w:tr>
      <w:tr w:rsidR="00001E5C" w14:paraId="3EE01220" w14:textId="77777777" w:rsidTr="003C281A">
        <w:tc>
          <w:tcPr>
            <w:tcW w:w="9685" w:type="dxa"/>
          </w:tcPr>
          <w:p w14:paraId="2BD8FFF5" w14:textId="77777777" w:rsidR="00001E5C" w:rsidRDefault="00001E5C" w:rsidP="003C281A">
            <w:pPr>
              <w:pStyle w:val="Inter11Flietext"/>
              <w:spacing w:after="120" w:line="288" w:lineRule="auto"/>
            </w:pPr>
          </w:p>
        </w:tc>
      </w:tr>
      <w:tr w:rsidR="00001E5C" w14:paraId="488596AB" w14:textId="77777777" w:rsidTr="003C281A">
        <w:tc>
          <w:tcPr>
            <w:tcW w:w="9685" w:type="dxa"/>
          </w:tcPr>
          <w:p w14:paraId="35243157" w14:textId="77777777" w:rsidR="00001E5C" w:rsidRDefault="00001E5C" w:rsidP="003C281A">
            <w:pPr>
              <w:pStyle w:val="Inter11Flietext"/>
              <w:spacing w:after="120" w:line="288" w:lineRule="auto"/>
            </w:pPr>
          </w:p>
        </w:tc>
      </w:tr>
      <w:tr w:rsidR="00001E5C" w14:paraId="2A7FF5FF" w14:textId="77777777" w:rsidTr="003C281A">
        <w:tc>
          <w:tcPr>
            <w:tcW w:w="9685" w:type="dxa"/>
          </w:tcPr>
          <w:p w14:paraId="47F20393" w14:textId="77777777" w:rsidR="00001E5C" w:rsidRDefault="00001E5C" w:rsidP="003C281A">
            <w:pPr>
              <w:pStyle w:val="Inter11Flietext"/>
              <w:spacing w:after="120" w:line="288" w:lineRule="auto"/>
            </w:pPr>
          </w:p>
        </w:tc>
      </w:tr>
      <w:tr w:rsidR="00001E5C" w14:paraId="2E95D2D6" w14:textId="77777777" w:rsidTr="003C281A">
        <w:tc>
          <w:tcPr>
            <w:tcW w:w="9685" w:type="dxa"/>
          </w:tcPr>
          <w:p w14:paraId="0A0CF814" w14:textId="77777777" w:rsidR="00001E5C" w:rsidRDefault="00001E5C" w:rsidP="003C281A">
            <w:pPr>
              <w:pStyle w:val="Inter11Flietext"/>
              <w:spacing w:after="120" w:line="288" w:lineRule="auto"/>
            </w:pPr>
          </w:p>
        </w:tc>
      </w:tr>
      <w:tr w:rsidR="00001E5C" w14:paraId="7F95AE3E" w14:textId="77777777" w:rsidTr="003C281A">
        <w:tc>
          <w:tcPr>
            <w:tcW w:w="9685" w:type="dxa"/>
          </w:tcPr>
          <w:p w14:paraId="44C61EBA" w14:textId="77777777" w:rsidR="00001E5C" w:rsidRDefault="00001E5C" w:rsidP="003C281A">
            <w:pPr>
              <w:pStyle w:val="Inter11Flietext"/>
              <w:spacing w:after="120" w:line="288" w:lineRule="auto"/>
            </w:pPr>
          </w:p>
        </w:tc>
      </w:tr>
      <w:tr w:rsidR="00001E5C" w14:paraId="3FCC21AB" w14:textId="77777777" w:rsidTr="003C281A">
        <w:tc>
          <w:tcPr>
            <w:tcW w:w="9685" w:type="dxa"/>
          </w:tcPr>
          <w:p w14:paraId="2C4A7736" w14:textId="77777777" w:rsidR="00001E5C" w:rsidRDefault="00001E5C" w:rsidP="003C281A">
            <w:pPr>
              <w:pStyle w:val="Inter11Flietext"/>
              <w:spacing w:after="120" w:line="288" w:lineRule="auto"/>
            </w:pPr>
          </w:p>
        </w:tc>
      </w:tr>
      <w:tr w:rsidR="00001E5C" w14:paraId="16A5457C" w14:textId="77777777" w:rsidTr="003C281A">
        <w:tc>
          <w:tcPr>
            <w:tcW w:w="9685" w:type="dxa"/>
          </w:tcPr>
          <w:p w14:paraId="153468CD" w14:textId="77777777" w:rsidR="00001E5C" w:rsidRDefault="00001E5C" w:rsidP="003C281A">
            <w:pPr>
              <w:pStyle w:val="Inter11Flietext"/>
              <w:spacing w:after="120" w:line="288" w:lineRule="auto"/>
            </w:pPr>
          </w:p>
        </w:tc>
      </w:tr>
      <w:tr w:rsidR="00001E5C" w14:paraId="628E8815" w14:textId="77777777" w:rsidTr="003C281A">
        <w:tc>
          <w:tcPr>
            <w:tcW w:w="9685" w:type="dxa"/>
          </w:tcPr>
          <w:p w14:paraId="5D6764AF" w14:textId="77777777" w:rsidR="00001E5C" w:rsidRDefault="00001E5C" w:rsidP="003C281A">
            <w:pPr>
              <w:pStyle w:val="Inter11Flietext"/>
              <w:spacing w:after="120" w:line="288" w:lineRule="auto"/>
            </w:pPr>
          </w:p>
        </w:tc>
      </w:tr>
      <w:tr w:rsidR="00001E5C" w14:paraId="63FF596D" w14:textId="77777777" w:rsidTr="003C281A">
        <w:tc>
          <w:tcPr>
            <w:tcW w:w="9685" w:type="dxa"/>
          </w:tcPr>
          <w:p w14:paraId="110766CC" w14:textId="77777777" w:rsidR="00001E5C" w:rsidRDefault="00001E5C" w:rsidP="003C281A">
            <w:pPr>
              <w:pStyle w:val="Inter11Flietext"/>
              <w:spacing w:after="120" w:line="288" w:lineRule="auto"/>
            </w:pPr>
          </w:p>
        </w:tc>
      </w:tr>
      <w:tr w:rsidR="00001E5C" w14:paraId="3E612F1F" w14:textId="77777777" w:rsidTr="003C281A">
        <w:tc>
          <w:tcPr>
            <w:tcW w:w="9685" w:type="dxa"/>
          </w:tcPr>
          <w:p w14:paraId="5616A913" w14:textId="77777777" w:rsidR="00001E5C" w:rsidRDefault="00001E5C" w:rsidP="003C281A">
            <w:pPr>
              <w:pStyle w:val="Inter11Flietext"/>
              <w:spacing w:after="120" w:line="288" w:lineRule="auto"/>
            </w:pPr>
          </w:p>
        </w:tc>
      </w:tr>
      <w:tr w:rsidR="00001E5C" w14:paraId="512A84F1" w14:textId="77777777" w:rsidTr="003C281A">
        <w:tc>
          <w:tcPr>
            <w:tcW w:w="9685" w:type="dxa"/>
          </w:tcPr>
          <w:p w14:paraId="31597D59" w14:textId="77777777" w:rsidR="00001E5C" w:rsidRDefault="00001E5C" w:rsidP="003C281A">
            <w:pPr>
              <w:pStyle w:val="Inter11Flietext"/>
              <w:spacing w:after="120" w:line="288" w:lineRule="auto"/>
            </w:pPr>
          </w:p>
        </w:tc>
      </w:tr>
      <w:tr w:rsidR="00001E5C" w14:paraId="58EC9DF1" w14:textId="77777777" w:rsidTr="003C281A">
        <w:tc>
          <w:tcPr>
            <w:tcW w:w="9685" w:type="dxa"/>
          </w:tcPr>
          <w:p w14:paraId="673AE192" w14:textId="77777777" w:rsidR="00001E5C" w:rsidRDefault="00001E5C" w:rsidP="003C281A">
            <w:pPr>
              <w:pStyle w:val="Inter11Flietext"/>
              <w:spacing w:after="120" w:line="288" w:lineRule="auto"/>
            </w:pPr>
          </w:p>
        </w:tc>
      </w:tr>
      <w:tr w:rsidR="00001E5C" w14:paraId="6598E9FD" w14:textId="77777777" w:rsidTr="003C281A">
        <w:tc>
          <w:tcPr>
            <w:tcW w:w="9685" w:type="dxa"/>
          </w:tcPr>
          <w:p w14:paraId="087402B7" w14:textId="77777777" w:rsidR="00001E5C" w:rsidRDefault="00001E5C" w:rsidP="003C281A">
            <w:pPr>
              <w:pStyle w:val="Inter11Flietext"/>
              <w:spacing w:after="120" w:line="288" w:lineRule="auto"/>
            </w:pPr>
          </w:p>
        </w:tc>
      </w:tr>
      <w:tr w:rsidR="00001E5C" w14:paraId="096913D8" w14:textId="77777777" w:rsidTr="003C281A">
        <w:tc>
          <w:tcPr>
            <w:tcW w:w="9685" w:type="dxa"/>
          </w:tcPr>
          <w:p w14:paraId="36558200" w14:textId="77777777" w:rsidR="00001E5C" w:rsidRDefault="00001E5C" w:rsidP="003C281A">
            <w:pPr>
              <w:pStyle w:val="Inter11Flietext"/>
              <w:spacing w:after="120" w:line="288" w:lineRule="auto"/>
            </w:pPr>
          </w:p>
        </w:tc>
      </w:tr>
      <w:tr w:rsidR="00001E5C" w14:paraId="4D63DBAF" w14:textId="77777777" w:rsidTr="003C281A">
        <w:tc>
          <w:tcPr>
            <w:tcW w:w="9685" w:type="dxa"/>
          </w:tcPr>
          <w:p w14:paraId="1F2AF0C8" w14:textId="77777777" w:rsidR="00001E5C" w:rsidRDefault="00001E5C" w:rsidP="003C281A">
            <w:pPr>
              <w:pStyle w:val="Inter11Flietext"/>
              <w:spacing w:after="120" w:line="288" w:lineRule="auto"/>
            </w:pPr>
          </w:p>
        </w:tc>
      </w:tr>
      <w:tr w:rsidR="00001E5C" w14:paraId="2479023A" w14:textId="77777777" w:rsidTr="003C281A">
        <w:tc>
          <w:tcPr>
            <w:tcW w:w="9685" w:type="dxa"/>
          </w:tcPr>
          <w:p w14:paraId="0AEF96CE" w14:textId="77777777" w:rsidR="00001E5C" w:rsidRDefault="00001E5C" w:rsidP="003C281A">
            <w:pPr>
              <w:pStyle w:val="Inter11Flietext"/>
              <w:spacing w:after="120" w:line="288" w:lineRule="auto"/>
            </w:pPr>
          </w:p>
        </w:tc>
      </w:tr>
      <w:tr w:rsidR="00001E5C" w14:paraId="19E7A83F" w14:textId="77777777" w:rsidTr="003C281A">
        <w:tc>
          <w:tcPr>
            <w:tcW w:w="9685" w:type="dxa"/>
          </w:tcPr>
          <w:p w14:paraId="5157370C" w14:textId="77777777" w:rsidR="00001E5C" w:rsidRDefault="00001E5C" w:rsidP="003C281A">
            <w:pPr>
              <w:pStyle w:val="Inter11Flietext"/>
              <w:spacing w:after="120" w:line="288" w:lineRule="auto"/>
            </w:pPr>
          </w:p>
        </w:tc>
      </w:tr>
      <w:tr w:rsidR="00001E5C" w14:paraId="709CA6A3" w14:textId="77777777" w:rsidTr="003C281A">
        <w:tc>
          <w:tcPr>
            <w:tcW w:w="9685" w:type="dxa"/>
          </w:tcPr>
          <w:p w14:paraId="672E270A" w14:textId="77777777" w:rsidR="00001E5C" w:rsidRDefault="00001E5C" w:rsidP="003C281A">
            <w:pPr>
              <w:pStyle w:val="Inter11Flietext"/>
              <w:spacing w:after="120" w:line="288" w:lineRule="auto"/>
            </w:pPr>
          </w:p>
        </w:tc>
      </w:tr>
      <w:tr w:rsidR="00001E5C" w14:paraId="6F39832B" w14:textId="77777777" w:rsidTr="003C281A">
        <w:tc>
          <w:tcPr>
            <w:tcW w:w="9685" w:type="dxa"/>
          </w:tcPr>
          <w:p w14:paraId="44B1ACA8" w14:textId="77777777" w:rsidR="00001E5C" w:rsidRDefault="00001E5C" w:rsidP="003C281A">
            <w:pPr>
              <w:pStyle w:val="Inter11Flietext"/>
              <w:spacing w:after="120" w:line="288" w:lineRule="auto"/>
            </w:pPr>
          </w:p>
        </w:tc>
      </w:tr>
      <w:tr w:rsidR="00001E5C" w14:paraId="581598AD" w14:textId="77777777" w:rsidTr="003C281A">
        <w:tc>
          <w:tcPr>
            <w:tcW w:w="9685" w:type="dxa"/>
          </w:tcPr>
          <w:p w14:paraId="0C69F62B" w14:textId="77777777" w:rsidR="00001E5C" w:rsidRDefault="00001E5C" w:rsidP="003C281A">
            <w:pPr>
              <w:pStyle w:val="Inter11Flietext"/>
              <w:spacing w:after="120" w:line="288" w:lineRule="auto"/>
            </w:pPr>
          </w:p>
        </w:tc>
      </w:tr>
    </w:tbl>
    <w:p w14:paraId="4F8F0282" w14:textId="77777777" w:rsidR="00001E5C" w:rsidRDefault="00001E5C" w:rsidP="00001E5C">
      <w:pPr>
        <w:pStyle w:val="Inter11Flietext"/>
        <w:spacing w:after="120" w:line="288" w:lineRule="auto"/>
        <w:ind w:left="284"/>
      </w:pPr>
    </w:p>
    <w:p w14:paraId="041EC9CD" w14:textId="77777777" w:rsidR="00183865" w:rsidRPr="00183865" w:rsidRDefault="00183865" w:rsidP="00F859F8">
      <w:pPr>
        <w:pStyle w:val="Inter11Flietext"/>
        <w:spacing w:after="120" w:line="288" w:lineRule="auto"/>
        <w:rPr>
          <w:rFonts w:ascii="Inter" w:hAnsi="Inter"/>
        </w:rPr>
      </w:pPr>
    </w:p>
    <w:sectPr w:rsidR="00183865" w:rsidRPr="00183865" w:rsidSect="00264ADC">
      <w:headerReference w:type="even" r:id="rId11"/>
      <w:headerReference w:type="default" r:id="rId12"/>
      <w:footerReference w:type="even" r:id="rId13"/>
      <w:footerReference w:type="default" r:id="rId14"/>
      <w:headerReference w:type="first" r:id="rId15"/>
      <w:footerReference w:type="first" r:id="rId16"/>
      <w:pgSz w:w="11906" w:h="16838"/>
      <w:pgMar w:top="1134" w:right="1134" w:bottom="2268" w:left="1077" w:header="624" w:footer="567" w:gutter="0"/>
      <w:cols w:space="709"/>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0627E9" w14:textId="77777777" w:rsidR="00512AF5" w:rsidRDefault="00512AF5" w:rsidP="00330CB1">
      <w:r>
        <w:separator/>
      </w:r>
    </w:p>
  </w:endnote>
  <w:endnote w:type="continuationSeparator" w:id="0">
    <w:p w14:paraId="53F76549" w14:textId="77777777" w:rsidR="00512AF5" w:rsidRDefault="00512AF5" w:rsidP="00330C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Times New Roman">
    <w:panose1 w:val="02020603050405020304"/>
    <w:charset w:val="00"/>
    <w:family w:val="roman"/>
    <w:pitch w:val="variable"/>
    <w:sig w:usb0="E0002EFF" w:usb1="C000785B" w:usb2="00000009" w:usb3="00000000" w:csb0="000001FF" w:csb1="00000000"/>
  </w:font>
  <w:font w:name="Inter Regular">
    <w:altName w:val="Calibri"/>
    <w:panose1 w:val="02000503000000020004"/>
    <w:charset w:val="00"/>
    <w:family w:val="auto"/>
    <w:pitch w:val="variable"/>
    <w:sig w:usb0="E0000AFF" w:usb1="5200A1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inionPro-Regular">
    <w:altName w:val="Calibri"/>
    <w:panose1 w:val="00000000000000000000"/>
    <w:charset w:val="4D"/>
    <w:family w:val="auto"/>
    <w:notTrueType/>
    <w:pitch w:val="default"/>
    <w:sig w:usb0="00000003" w:usb1="00000000" w:usb2="00000000" w:usb3="00000000" w:csb0="00000001" w:csb1="00000000"/>
  </w:font>
  <w:font w:name="Lucida Grande">
    <w:altName w:val="Segoe UI"/>
    <w:charset w:val="00"/>
    <w:family w:val="auto"/>
    <w:pitch w:val="variable"/>
    <w:sig w:usb0="E1000AEF" w:usb1="5000A1FF" w:usb2="00000000" w:usb3="00000000" w:csb0="000001BF" w:csb1="00000000"/>
  </w:font>
  <w:font w:name="Inter Extra Bold">
    <w:altName w:val="Calibri"/>
    <w:panose1 w:val="00000000000000000000"/>
    <w:charset w:val="00"/>
    <w:family w:val="modern"/>
    <w:notTrueType/>
    <w:pitch w:val="variable"/>
    <w:sig w:usb0="E0000AFF" w:usb1="5200A1FF" w:usb2="00000021" w:usb3="00000000" w:csb0="0000019F" w:csb1="00000000"/>
  </w:font>
  <w:font w:name="Inter Semi Bold">
    <w:altName w:val="Calibri"/>
    <w:charset w:val="00"/>
    <w:family w:val="auto"/>
    <w:pitch w:val="variable"/>
    <w:sig w:usb0="E0000AFF" w:usb1="5200A1FF" w:usb2="00000021"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Inter Medium">
    <w:altName w:val="Calibri"/>
    <w:panose1 w:val="02000503000000020004"/>
    <w:charset w:val="00"/>
    <w:family w:val="auto"/>
    <w:pitch w:val="variable"/>
    <w:sig w:usb0="E00002FF" w:usb1="1200A1FF" w:usb2="00000001" w:usb3="00000000" w:csb0="0000019F" w:csb1="00000000"/>
  </w:font>
  <w:font w:name="Inter">
    <w:panose1 w:val="02000503000000020004"/>
    <w:charset w:val="00"/>
    <w:family w:val="auto"/>
    <w:pitch w:val="variable"/>
    <w:sig w:usb0="E00002FF" w:usb1="1200A1FF" w:usb2="00000001" w:usb3="00000000" w:csb0="0000019F" w:csb1="00000000"/>
  </w:font>
  <w:font w:name="Inter-Bold">
    <w:altName w:val="Inter Regular"/>
    <w:panose1 w:val="00000000000000000000"/>
    <w:charset w:val="4D"/>
    <w:family w:val="auto"/>
    <w:notTrueType/>
    <w:pitch w:val="default"/>
    <w:sig w:usb0="00000003" w:usb1="00000000" w:usb2="00000000" w:usb3="00000000" w:csb0="00000001" w:csb1="00000000"/>
  </w:font>
  <w:font w:name="Inter-Regular">
    <w:altName w:val="Calibri"/>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7F774A" w14:textId="77777777" w:rsidR="006B7303" w:rsidRDefault="006B7303">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8D9EEA" w14:textId="6688C441" w:rsidR="00DE57B0" w:rsidRPr="002065FF" w:rsidRDefault="00DE57B0" w:rsidP="00DE57B0">
    <w:pPr>
      <w:pStyle w:val="Inter11Flietext"/>
      <w:rPr>
        <w:rFonts w:ascii="Inter Extra Bold" w:hAnsi="Inter Extra Bold" w:cs="Inter-Bold"/>
        <w:spacing w:val="4"/>
      </w:rPr>
    </w:pPr>
    <w:r w:rsidRPr="002065FF">
      <w:rPr>
        <w:rFonts w:ascii="Inter Extra Bold" w:hAnsi="Inter Extra Bold"/>
        <w:noProof/>
        <w:spacing w:val="4"/>
      </w:rPr>
      <w:drawing>
        <wp:anchor distT="0" distB="0" distL="114300" distR="114300" simplePos="0" relativeHeight="251659264" behindDoc="0" locked="0" layoutInCell="1" allowOverlap="1" wp14:anchorId="3DF95885" wp14:editId="48C02DDD">
          <wp:simplePos x="0" y="0"/>
          <wp:positionH relativeFrom="margin">
            <wp:align>right</wp:align>
          </wp:positionH>
          <wp:positionV relativeFrom="bottomMargin">
            <wp:posOffset>396240</wp:posOffset>
          </wp:positionV>
          <wp:extent cx="827405" cy="827405"/>
          <wp:effectExtent l="0" t="0" r="10795" b="10795"/>
          <wp:wrapTight wrapText="bothSides">
            <wp:wrapPolygon edited="0">
              <wp:start x="6631" y="0"/>
              <wp:lineTo x="0" y="3315"/>
              <wp:lineTo x="0" y="18566"/>
              <wp:lineTo x="6631" y="21219"/>
              <wp:lineTo x="11936" y="21219"/>
              <wp:lineTo x="21219" y="17240"/>
              <wp:lineTo x="21219" y="3315"/>
              <wp:lineTo x="14588" y="0"/>
              <wp:lineTo x="6631" y="0"/>
            </wp:wrapPolygon>
          </wp:wrapTight>
          <wp:docPr id="3" name="Bild 1" descr="Ein Bild, das Farbigkeit, Grafiken, Kreis, Symbo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ild 1" descr="Ein Bild, das Farbigkeit, Grafiken, Kreis, Symbol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827405" cy="827405"/>
                  </a:xfrm>
                  <a:prstGeom prst="rect">
                    <a:avLst/>
                  </a:prstGeom>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Pr="002065FF">
      <w:rPr>
        <w:rFonts w:ascii="Inter Extra Bold" w:hAnsi="Inter Extra Bold"/>
        <w:spacing w:val="4"/>
      </w:rPr>
      <w:t>Kompetenzzentrum Barrierefreies Wohnen | Stadtteilarbeit e.V.</w:t>
    </w:r>
  </w:p>
  <w:p w14:paraId="0C1627B7" w14:textId="77777777" w:rsidR="00DE57B0" w:rsidRDefault="00DE57B0" w:rsidP="00DE57B0">
    <w:pPr>
      <w:pStyle w:val="Inter11Flietext"/>
      <w:rPr>
        <w:rFonts w:ascii="Inter-Regular" w:hAnsi="Inter-Regular" w:cs="Inter-Regular"/>
        <w:spacing w:val="2"/>
        <w:sz w:val="19"/>
        <w:szCs w:val="19"/>
      </w:rPr>
    </w:pPr>
    <w:r>
      <w:rPr>
        <w:rFonts w:ascii="Inter-Regular" w:hAnsi="Inter-Regular" w:cs="Inter-Regular"/>
        <w:spacing w:val="2"/>
        <w:sz w:val="19"/>
        <w:szCs w:val="19"/>
      </w:rPr>
      <w:t>Konrad-Zuse-Platz 11 | 81829 München</w:t>
    </w:r>
  </w:p>
  <w:p w14:paraId="48FE4D81" w14:textId="77777777" w:rsidR="00DE57B0" w:rsidRDefault="00DE57B0" w:rsidP="00DE57B0">
    <w:pPr>
      <w:pStyle w:val="Inter11Flietext"/>
    </w:pPr>
    <w:r>
      <w:rPr>
        <w:rFonts w:ascii="Inter-Regular" w:hAnsi="Inter-Regular" w:cs="Inter-Regular"/>
        <w:spacing w:val="2"/>
        <w:sz w:val="19"/>
        <w:szCs w:val="19"/>
      </w:rPr>
      <w:t>Telefon 089 / 35 70 43-0 | info@komz-wohnen.de | www.komz-wohnen.de</w:t>
    </w:r>
  </w:p>
  <w:p w14:paraId="21CD526D" w14:textId="5EF02647" w:rsidR="0026156A" w:rsidRDefault="0026156A" w:rsidP="006B7303">
    <w:pPr>
      <w:pStyle w:val="Inter11Flietext"/>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7D4B4" w14:textId="77777777" w:rsidR="006B7303" w:rsidRDefault="006B730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CD474E" w14:textId="77777777" w:rsidR="00512AF5" w:rsidRDefault="00512AF5" w:rsidP="00330CB1">
      <w:r>
        <w:separator/>
      </w:r>
    </w:p>
  </w:footnote>
  <w:footnote w:type="continuationSeparator" w:id="0">
    <w:p w14:paraId="230088D1" w14:textId="77777777" w:rsidR="00512AF5" w:rsidRDefault="00512AF5" w:rsidP="00330C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DFC8FC" w14:textId="77777777" w:rsidR="006B7303" w:rsidRDefault="006B7303">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2F7796" w14:textId="4D2B898F" w:rsidR="00297BCD" w:rsidRDefault="002618A6" w:rsidP="00F16DFA">
    <w:pPr>
      <w:pStyle w:val="Inter11Flietext"/>
      <w:spacing w:line="288" w:lineRule="auto"/>
      <w:jc w:val="right"/>
    </w:pPr>
    <w:r w:rsidRPr="002618A6">
      <w:rPr>
        <w:rFonts w:ascii="Inter Medium" w:hAnsi="Inter Medium"/>
      </w:rPr>
      <w:t>Finanzierung von Wohnungsanpassungsmaßnahmen</w:t>
    </w:r>
    <w:r w:rsidR="00926F3F">
      <w:rPr>
        <w:rFonts w:ascii="Inter Medium" w:hAnsi="Inter Medium"/>
      </w:rPr>
      <w:tab/>
    </w:r>
    <w:r w:rsidR="00926F3F">
      <w:rPr>
        <w:rFonts w:ascii="Inter Medium" w:hAnsi="Inter Medium"/>
      </w:rPr>
      <w:tab/>
    </w:r>
    <w:r w:rsidR="00926F3F">
      <w:rPr>
        <w:rFonts w:ascii="Inter Medium" w:hAnsi="Inter Medium"/>
      </w:rPr>
      <w:tab/>
    </w:r>
    <w:r w:rsidR="00926F3F">
      <w:rPr>
        <w:rFonts w:ascii="Inter Medium" w:hAnsi="Inter Medium"/>
      </w:rPr>
      <w:tab/>
    </w:r>
    <w:r w:rsidR="00926F3F" w:rsidRPr="00926F3F">
      <w:rPr>
        <w:rFonts w:ascii="Inter Medium" w:hAnsi="Inter Medium"/>
      </w:rPr>
      <w:t xml:space="preserve">Seite </w:t>
    </w:r>
    <w:r w:rsidR="00926F3F" w:rsidRPr="00926F3F">
      <w:rPr>
        <w:rFonts w:ascii="Inter Medium" w:hAnsi="Inter Medium"/>
        <w:b/>
        <w:bCs/>
      </w:rPr>
      <w:fldChar w:fldCharType="begin"/>
    </w:r>
    <w:r w:rsidR="00926F3F" w:rsidRPr="00926F3F">
      <w:rPr>
        <w:rFonts w:ascii="Inter Medium" w:hAnsi="Inter Medium"/>
        <w:b/>
        <w:bCs/>
      </w:rPr>
      <w:instrText>PAGE  \* Arabic  \* MERGEFORMAT</w:instrText>
    </w:r>
    <w:r w:rsidR="00926F3F" w:rsidRPr="00926F3F">
      <w:rPr>
        <w:rFonts w:ascii="Inter Medium" w:hAnsi="Inter Medium"/>
        <w:b/>
        <w:bCs/>
      </w:rPr>
      <w:fldChar w:fldCharType="separate"/>
    </w:r>
    <w:r w:rsidR="00926F3F" w:rsidRPr="00926F3F">
      <w:rPr>
        <w:rFonts w:ascii="Inter Medium" w:hAnsi="Inter Medium"/>
        <w:b/>
        <w:bCs/>
      </w:rPr>
      <w:t>1</w:t>
    </w:r>
    <w:r w:rsidR="00926F3F" w:rsidRPr="00926F3F">
      <w:rPr>
        <w:rFonts w:ascii="Inter Medium" w:hAnsi="Inter Medium"/>
        <w:b/>
        <w:bCs/>
      </w:rPr>
      <w:fldChar w:fldCharType="end"/>
    </w:r>
    <w:r w:rsidR="00926F3F" w:rsidRPr="00926F3F">
      <w:rPr>
        <w:rFonts w:ascii="Inter Medium" w:hAnsi="Inter Medium"/>
      </w:rPr>
      <w:t xml:space="preserve"> von </w:t>
    </w:r>
    <w:r w:rsidR="00926F3F" w:rsidRPr="00926F3F">
      <w:rPr>
        <w:rFonts w:ascii="Inter Medium" w:hAnsi="Inter Medium"/>
        <w:b/>
        <w:bCs/>
      </w:rPr>
      <w:fldChar w:fldCharType="begin"/>
    </w:r>
    <w:r w:rsidR="00926F3F" w:rsidRPr="00926F3F">
      <w:rPr>
        <w:rFonts w:ascii="Inter Medium" w:hAnsi="Inter Medium"/>
        <w:b/>
        <w:bCs/>
      </w:rPr>
      <w:instrText>NUMPAGES  \* Arabic  \* MERGEFORMAT</w:instrText>
    </w:r>
    <w:r w:rsidR="00926F3F" w:rsidRPr="00926F3F">
      <w:rPr>
        <w:rFonts w:ascii="Inter Medium" w:hAnsi="Inter Medium"/>
        <w:b/>
        <w:bCs/>
      </w:rPr>
      <w:fldChar w:fldCharType="separate"/>
    </w:r>
    <w:r w:rsidR="00926F3F" w:rsidRPr="00926F3F">
      <w:rPr>
        <w:rFonts w:ascii="Inter Medium" w:hAnsi="Inter Medium"/>
        <w:b/>
        <w:bCs/>
      </w:rPr>
      <w:t>2</w:t>
    </w:r>
    <w:r w:rsidR="00926F3F" w:rsidRPr="00926F3F">
      <w:rPr>
        <w:rFonts w:ascii="Inter Medium" w:hAnsi="Inter Medium"/>
        <w:b/>
        <w:bCs/>
      </w:rPr>
      <w:fldChar w:fldCharType="end"/>
    </w:r>
    <w:r w:rsidRPr="002618A6">
      <w:rPr>
        <w:rFonts w:ascii="Inter Medium" w:hAnsi="Inter Medium"/>
      </w:rPr>
      <w:t>Stand 02/2025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3CAE7B" w14:textId="77777777" w:rsidR="006B7303" w:rsidRDefault="006B7303">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3"/>
    <w:name w:val="WW8Num6"/>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4"/>
    <w:multiLevelType w:val="singleLevel"/>
    <w:tmpl w:val="00000004"/>
    <w:name w:val="WW8Num4"/>
    <w:lvl w:ilvl="0">
      <w:numFmt w:val="bullet"/>
      <w:lvlText w:val="-"/>
      <w:lvlJc w:val="left"/>
      <w:pPr>
        <w:tabs>
          <w:tab w:val="num" w:pos="0"/>
        </w:tabs>
        <w:ind w:left="1069" w:hanging="360"/>
      </w:pPr>
      <w:rPr>
        <w:rFonts w:ascii="Verdana" w:hAnsi="Verdana" w:cs="Verdana"/>
      </w:rPr>
    </w:lvl>
  </w:abstractNum>
  <w:abstractNum w:abstractNumId="2" w15:restartNumberingAfterBreak="0">
    <w:nsid w:val="04711AD5"/>
    <w:multiLevelType w:val="hybridMultilevel"/>
    <w:tmpl w:val="139E1802"/>
    <w:lvl w:ilvl="0" w:tplc="6AD4CFB2">
      <w:numFmt w:val="bullet"/>
      <w:lvlText w:val="•"/>
      <w:lvlJc w:val="left"/>
      <w:pPr>
        <w:ind w:left="988" w:hanging="420"/>
      </w:pPr>
      <w:rPr>
        <w:rFonts w:ascii="Inter Regular" w:eastAsiaTheme="minorEastAsia" w:hAnsi="Inter Regular" w:cstheme="minorBidi"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3" w15:restartNumberingAfterBreak="0">
    <w:nsid w:val="060E02A2"/>
    <w:multiLevelType w:val="hybridMultilevel"/>
    <w:tmpl w:val="6AA6DE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09A819F5"/>
    <w:multiLevelType w:val="hybridMultilevel"/>
    <w:tmpl w:val="18E8E622"/>
    <w:lvl w:ilvl="0" w:tplc="04070001">
      <w:start w:val="1"/>
      <w:numFmt w:val="bulle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cs="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5" w15:restartNumberingAfterBreak="0">
    <w:nsid w:val="171F2922"/>
    <w:multiLevelType w:val="hybridMultilevel"/>
    <w:tmpl w:val="615EABB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24755FE8"/>
    <w:multiLevelType w:val="hybridMultilevel"/>
    <w:tmpl w:val="59DE3446"/>
    <w:lvl w:ilvl="0" w:tplc="6AD4CFB2">
      <w:numFmt w:val="bullet"/>
      <w:lvlText w:val="•"/>
      <w:lvlJc w:val="left"/>
      <w:pPr>
        <w:ind w:left="704" w:hanging="420"/>
      </w:pPr>
      <w:rPr>
        <w:rFonts w:ascii="Inter Regular" w:eastAsiaTheme="minorEastAsia" w:hAnsi="Inter Regular" w:cstheme="minorBidi"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7" w15:restartNumberingAfterBreak="0">
    <w:nsid w:val="36941724"/>
    <w:multiLevelType w:val="hybridMultilevel"/>
    <w:tmpl w:val="D1DEB0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37B00B3F"/>
    <w:multiLevelType w:val="hybridMultilevel"/>
    <w:tmpl w:val="428C77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3F862D17"/>
    <w:multiLevelType w:val="hybridMultilevel"/>
    <w:tmpl w:val="FDB4782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555B5124"/>
    <w:multiLevelType w:val="hybridMultilevel"/>
    <w:tmpl w:val="B2D052C4"/>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1" w15:restartNumberingAfterBreak="0">
    <w:nsid w:val="66255BEA"/>
    <w:multiLevelType w:val="hybridMultilevel"/>
    <w:tmpl w:val="E0047B2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37462280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7932181">
    <w:abstractNumId w:val="1"/>
  </w:num>
  <w:num w:numId="3" w16cid:durableId="659383452">
    <w:abstractNumId w:val="3"/>
  </w:num>
  <w:num w:numId="4" w16cid:durableId="1780636290">
    <w:abstractNumId w:val="10"/>
  </w:num>
  <w:num w:numId="5" w16cid:durableId="1442188919">
    <w:abstractNumId w:val="8"/>
  </w:num>
  <w:num w:numId="6" w16cid:durableId="518350121">
    <w:abstractNumId w:val="9"/>
  </w:num>
  <w:num w:numId="7" w16cid:durableId="1203320505">
    <w:abstractNumId w:val="11"/>
  </w:num>
  <w:num w:numId="8" w16cid:durableId="756948446">
    <w:abstractNumId w:val="5"/>
  </w:num>
  <w:num w:numId="9" w16cid:durableId="1030840536">
    <w:abstractNumId w:val="7"/>
  </w:num>
  <w:num w:numId="10" w16cid:durableId="1471899704">
    <w:abstractNumId w:val="4"/>
  </w:num>
  <w:num w:numId="11" w16cid:durableId="1700625007">
    <w:abstractNumId w:val="6"/>
  </w:num>
  <w:num w:numId="12" w16cid:durableId="9091914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defaultTabStop w:val="708"/>
  <w:hyphenationZone w:val="425"/>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1CBB"/>
    <w:rsid w:val="000011BA"/>
    <w:rsid w:val="00001E5C"/>
    <w:rsid w:val="00011A5C"/>
    <w:rsid w:val="00014BF7"/>
    <w:rsid w:val="000241F9"/>
    <w:rsid w:val="00031C36"/>
    <w:rsid w:val="00033107"/>
    <w:rsid w:val="00034BEE"/>
    <w:rsid w:val="00046CF4"/>
    <w:rsid w:val="000611A8"/>
    <w:rsid w:val="0006172A"/>
    <w:rsid w:val="0006255C"/>
    <w:rsid w:val="00063E4C"/>
    <w:rsid w:val="00065896"/>
    <w:rsid w:val="00075603"/>
    <w:rsid w:val="00077108"/>
    <w:rsid w:val="00082863"/>
    <w:rsid w:val="00084F8C"/>
    <w:rsid w:val="0009182D"/>
    <w:rsid w:val="0009244A"/>
    <w:rsid w:val="000A6916"/>
    <w:rsid w:val="000C02EE"/>
    <w:rsid w:val="000D1F5A"/>
    <w:rsid w:val="000D2358"/>
    <w:rsid w:val="000E586C"/>
    <w:rsid w:val="000F3E11"/>
    <w:rsid w:val="000F472D"/>
    <w:rsid w:val="000F504C"/>
    <w:rsid w:val="000F7094"/>
    <w:rsid w:val="001022A3"/>
    <w:rsid w:val="001121B3"/>
    <w:rsid w:val="0011274D"/>
    <w:rsid w:val="00112B8F"/>
    <w:rsid w:val="001273FA"/>
    <w:rsid w:val="00131617"/>
    <w:rsid w:val="00133804"/>
    <w:rsid w:val="001374A2"/>
    <w:rsid w:val="00146F5B"/>
    <w:rsid w:val="0017108A"/>
    <w:rsid w:val="0017175F"/>
    <w:rsid w:val="001772F6"/>
    <w:rsid w:val="00183865"/>
    <w:rsid w:val="001960EE"/>
    <w:rsid w:val="001A43A6"/>
    <w:rsid w:val="001A4B90"/>
    <w:rsid w:val="001A6106"/>
    <w:rsid w:val="001B18E5"/>
    <w:rsid w:val="001B7075"/>
    <w:rsid w:val="001C1C6A"/>
    <w:rsid w:val="001C2AF3"/>
    <w:rsid w:val="001D006B"/>
    <w:rsid w:val="001D0D85"/>
    <w:rsid w:val="001E2488"/>
    <w:rsid w:val="001E6D76"/>
    <w:rsid w:val="001F12EB"/>
    <w:rsid w:val="001F2479"/>
    <w:rsid w:val="002065FF"/>
    <w:rsid w:val="00213095"/>
    <w:rsid w:val="002202BA"/>
    <w:rsid w:val="0026156A"/>
    <w:rsid w:val="002618A6"/>
    <w:rsid w:val="00264ADC"/>
    <w:rsid w:val="0026567A"/>
    <w:rsid w:val="00266116"/>
    <w:rsid w:val="00271E4C"/>
    <w:rsid w:val="0027356B"/>
    <w:rsid w:val="00286805"/>
    <w:rsid w:val="00286982"/>
    <w:rsid w:val="00294165"/>
    <w:rsid w:val="00294D8D"/>
    <w:rsid w:val="00297BCD"/>
    <w:rsid w:val="00297E97"/>
    <w:rsid w:val="002A7172"/>
    <w:rsid w:val="002B329B"/>
    <w:rsid w:val="002B37FE"/>
    <w:rsid w:val="002C3D7A"/>
    <w:rsid w:val="002C6730"/>
    <w:rsid w:val="002E3623"/>
    <w:rsid w:val="003028DF"/>
    <w:rsid w:val="00302998"/>
    <w:rsid w:val="003033CA"/>
    <w:rsid w:val="0030365C"/>
    <w:rsid w:val="00314671"/>
    <w:rsid w:val="0031618C"/>
    <w:rsid w:val="00324C53"/>
    <w:rsid w:val="003279B3"/>
    <w:rsid w:val="00330655"/>
    <w:rsid w:val="00330CB1"/>
    <w:rsid w:val="00333732"/>
    <w:rsid w:val="00346E03"/>
    <w:rsid w:val="0036346B"/>
    <w:rsid w:val="00382B5D"/>
    <w:rsid w:val="00385C8D"/>
    <w:rsid w:val="00397170"/>
    <w:rsid w:val="003978E8"/>
    <w:rsid w:val="003B2D3A"/>
    <w:rsid w:val="003B2F05"/>
    <w:rsid w:val="003B5E7A"/>
    <w:rsid w:val="003C40AA"/>
    <w:rsid w:val="003C6A43"/>
    <w:rsid w:val="003D46FB"/>
    <w:rsid w:val="0040432B"/>
    <w:rsid w:val="00406712"/>
    <w:rsid w:val="004100E3"/>
    <w:rsid w:val="0044278C"/>
    <w:rsid w:val="00446ED0"/>
    <w:rsid w:val="00447D23"/>
    <w:rsid w:val="00451D05"/>
    <w:rsid w:val="00453BD2"/>
    <w:rsid w:val="004542CF"/>
    <w:rsid w:val="00454E19"/>
    <w:rsid w:val="00462C05"/>
    <w:rsid w:val="004662EF"/>
    <w:rsid w:val="00466E21"/>
    <w:rsid w:val="004766F5"/>
    <w:rsid w:val="00481730"/>
    <w:rsid w:val="00483DDE"/>
    <w:rsid w:val="00484B47"/>
    <w:rsid w:val="00487D95"/>
    <w:rsid w:val="004A64BC"/>
    <w:rsid w:val="004B4B8B"/>
    <w:rsid w:val="004D14CB"/>
    <w:rsid w:val="004D1823"/>
    <w:rsid w:val="004E1844"/>
    <w:rsid w:val="004E5AC6"/>
    <w:rsid w:val="00512AF5"/>
    <w:rsid w:val="00516030"/>
    <w:rsid w:val="00517661"/>
    <w:rsid w:val="0051778C"/>
    <w:rsid w:val="00520B20"/>
    <w:rsid w:val="0052174C"/>
    <w:rsid w:val="00525EDF"/>
    <w:rsid w:val="00542939"/>
    <w:rsid w:val="005537CA"/>
    <w:rsid w:val="00576D32"/>
    <w:rsid w:val="00583239"/>
    <w:rsid w:val="00583EB9"/>
    <w:rsid w:val="00595A30"/>
    <w:rsid w:val="0059613F"/>
    <w:rsid w:val="00596FEC"/>
    <w:rsid w:val="005A0080"/>
    <w:rsid w:val="005A671A"/>
    <w:rsid w:val="005B2E6F"/>
    <w:rsid w:val="005B71F2"/>
    <w:rsid w:val="005D698B"/>
    <w:rsid w:val="005D7148"/>
    <w:rsid w:val="005E3A01"/>
    <w:rsid w:val="005E5787"/>
    <w:rsid w:val="005F6007"/>
    <w:rsid w:val="005F6346"/>
    <w:rsid w:val="006018D2"/>
    <w:rsid w:val="00602EB6"/>
    <w:rsid w:val="00620597"/>
    <w:rsid w:val="00627B24"/>
    <w:rsid w:val="00647883"/>
    <w:rsid w:val="0066593A"/>
    <w:rsid w:val="00674FE6"/>
    <w:rsid w:val="00682247"/>
    <w:rsid w:val="006930CC"/>
    <w:rsid w:val="006A58F0"/>
    <w:rsid w:val="006B0602"/>
    <w:rsid w:val="006B3B32"/>
    <w:rsid w:val="006B7303"/>
    <w:rsid w:val="006C073C"/>
    <w:rsid w:val="006C3F0E"/>
    <w:rsid w:val="006D0CF9"/>
    <w:rsid w:val="006D2CE5"/>
    <w:rsid w:val="006F2E58"/>
    <w:rsid w:val="00705599"/>
    <w:rsid w:val="00717185"/>
    <w:rsid w:val="00724F80"/>
    <w:rsid w:val="0073468D"/>
    <w:rsid w:val="00734E8D"/>
    <w:rsid w:val="00743083"/>
    <w:rsid w:val="0077115A"/>
    <w:rsid w:val="00783649"/>
    <w:rsid w:val="00784DDD"/>
    <w:rsid w:val="007872A6"/>
    <w:rsid w:val="00787311"/>
    <w:rsid w:val="00787C13"/>
    <w:rsid w:val="00791C25"/>
    <w:rsid w:val="0079271D"/>
    <w:rsid w:val="007961F5"/>
    <w:rsid w:val="007C2001"/>
    <w:rsid w:val="007C5A48"/>
    <w:rsid w:val="007D020C"/>
    <w:rsid w:val="007D2185"/>
    <w:rsid w:val="007D6745"/>
    <w:rsid w:val="007F1CBB"/>
    <w:rsid w:val="007F45A0"/>
    <w:rsid w:val="007F4D35"/>
    <w:rsid w:val="00800E64"/>
    <w:rsid w:val="00802A86"/>
    <w:rsid w:val="0080585C"/>
    <w:rsid w:val="00806D34"/>
    <w:rsid w:val="0081676E"/>
    <w:rsid w:val="0082697D"/>
    <w:rsid w:val="0083627D"/>
    <w:rsid w:val="008551EC"/>
    <w:rsid w:val="0087247F"/>
    <w:rsid w:val="008B3643"/>
    <w:rsid w:val="008B66F7"/>
    <w:rsid w:val="008F0D8A"/>
    <w:rsid w:val="0090117F"/>
    <w:rsid w:val="00902D7E"/>
    <w:rsid w:val="00907A9E"/>
    <w:rsid w:val="00915AC7"/>
    <w:rsid w:val="00915E9E"/>
    <w:rsid w:val="00920A49"/>
    <w:rsid w:val="0092311F"/>
    <w:rsid w:val="00926F3F"/>
    <w:rsid w:val="00934270"/>
    <w:rsid w:val="00937447"/>
    <w:rsid w:val="00946D10"/>
    <w:rsid w:val="00956059"/>
    <w:rsid w:val="00957CC4"/>
    <w:rsid w:val="009624FF"/>
    <w:rsid w:val="00962DE9"/>
    <w:rsid w:val="0097079C"/>
    <w:rsid w:val="00975E86"/>
    <w:rsid w:val="00977590"/>
    <w:rsid w:val="00986471"/>
    <w:rsid w:val="0099670F"/>
    <w:rsid w:val="009A5459"/>
    <w:rsid w:val="009B1F7C"/>
    <w:rsid w:val="009B1FDF"/>
    <w:rsid w:val="009B5B95"/>
    <w:rsid w:val="009B6C59"/>
    <w:rsid w:val="009D5560"/>
    <w:rsid w:val="009E162B"/>
    <w:rsid w:val="009E1C9B"/>
    <w:rsid w:val="009F339A"/>
    <w:rsid w:val="00A0503A"/>
    <w:rsid w:val="00A217C7"/>
    <w:rsid w:val="00A23358"/>
    <w:rsid w:val="00A25AB1"/>
    <w:rsid w:val="00A32522"/>
    <w:rsid w:val="00A369B2"/>
    <w:rsid w:val="00A45EE7"/>
    <w:rsid w:val="00A4769D"/>
    <w:rsid w:val="00A65D6F"/>
    <w:rsid w:val="00A670D6"/>
    <w:rsid w:val="00A740D3"/>
    <w:rsid w:val="00AA04F6"/>
    <w:rsid w:val="00AA3B35"/>
    <w:rsid w:val="00AB38BE"/>
    <w:rsid w:val="00AD3AA4"/>
    <w:rsid w:val="00AD64A5"/>
    <w:rsid w:val="00AD6CDE"/>
    <w:rsid w:val="00AF1EA4"/>
    <w:rsid w:val="00AF2A66"/>
    <w:rsid w:val="00AF5CFE"/>
    <w:rsid w:val="00B05731"/>
    <w:rsid w:val="00B0776C"/>
    <w:rsid w:val="00B17005"/>
    <w:rsid w:val="00B206B8"/>
    <w:rsid w:val="00B24D57"/>
    <w:rsid w:val="00B33579"/>
    <w:rsid w:val="00B36358"/>
    <w:rsid w:val="00B4525E"/>
    <w:rsid w:val="00B54778"/>
    <w:rsid w:val="00B5782D"/>
    <w:rsid w:val="00B62CA7"/>
    <w:rsid w:val="00B67316"/>
    <w:rsid w:val="00B71780"/>
    <w:rsid w:val="00B765F4"/>
    <w:rsid w:val="00B812B8"/>
    <w:rsid w:val="00BB4D8C"/>
    <w:rsid w:val="00BC0E55"/>
    <w:rsid w:val="00BC6E8A"/>
    <w:rsid w:val="00BD1D77"/>
    <w:rsid w:val="00BD51AE"/>
    <w:rsid w:val="00BE75AE"/>
    <w:rsid w:val="00C02CA2"/>
    <w:rsid w:val="00C05213"/>
    <w:rsid w:val="00C14185"/>
    <w:rsid w:val="00C16B17"/>
    <w:rsid w:val="00C237FA"/>
    <w:rsid w:val="00C2448B"/>
    <w:rsid w:val="00C259ED"/>
    <w:rsid w:val="00C32AD0"/>
    <w:rsid w:val="00C6251E"/>
    <w:rsid w:val="00C836A5"/>
    <w:rsid w:val="00C8566D"/>
    <w:rsid w:val="00C91432"/>
    <w:rsid w:val="00C9673B"/>
    <w:rsid w:val="00CD6397"/>
    <w:rsid w:val="00CE1DF3"/>
    <w:rsid w:val="00CE4D94"/>
    <w:rsid w:val="00D0688B"/>
    <w:rsid w:val="00D23CBE"/>
    <w:rsid w:val="00D3505E"/>
    <w:rsid w:val="00D43C03"/>
    <w:rsid w:val="00D4454A"/>
    <w:rsid w:val="00D60E96"/>
    <w:rsid w:val="00D6221B"/>
    <w:rsid w:val="00D71F3D"/>
    <w:rsid w:val="00D80F1D"/>
    <w:rsid w:val="00D828AA"/>
    <w:rsid w:val="00D9110F"/>
    <w:rsid w:val="00D91927"/>
    <w:rsid w:val="00DB624C"/>
    <w:rsid w:val="00DC1147"/>
    <w:rsid w:val="00DC7454"/>
    <w:rsid w:val="00DC793C"/>
    <w:rsid w:val="00DD21ED"/>
    <w:rsid w:val="00DD2CA2"/>
    <w:rsid w:val="00DD6D0C"/>
    <w:rsid w:val="00DE2F90"/>
    <w:rsid w:val="00DE57B0"/>
    <w:rsid w:val="00DE71E9"/>
    <w:rsid w:val="00E239DA"/>
    <w:rsid w:val="00E23C38"/>
    <w:rsid w:val="00E26FB1"/>
    <w:rsid w:val="00E319F3"/>
    <w:rsid w:val="00E43702"/>
    <w:rsid w:val="00E44562"/>
    <w:rsid w:val="00E650F5"/>
    <w:rsid w:val="00E75359"/>
    <w:rsid w:val="00E80D27"/>
    <w:rsid w:val="00E8149B"/>
    <w:rsid w:val="00E862C7"/>
    <w:rsid w:val="00EB04D0"/>
    <w:rsid w:val="00EC18BC"/>
    <w:rsid w:val="00ED58B9"/>
    <w:rsid w:val="00ED73D2"/>
    <w:rsid w:val="00EF0231"/>
    <w:rsid w:val="00EF14E4"/>
    <w:rsid w:val="00F00E87"/>
    <w:rsid w:val="00F02AA1"/>
    <w:rsid w:val="00F107E5"/>
    <w:rsid w:val="00F10921"/>
    <w:rsid w:val="00F11D24"/>
    <w:rsid w:val="00F16DFA"/>
    <w:rsid w:val="00F302A4"/>
    <w:rsid w:val="00F37201"/>
    <w:rsid w:val="00F554F0"/>
    <w:rsid w:val="00F818BA"/>
    <w:rsid w:val="00F833FA"/>
    <w:rsid w:val="00F84882"/>
    <w:rsid w:val="00F859F8"/>
    <w:rsid w:val="00F86C64"/>
    <w:rsid w:val="00F87A74"/>
    <w:rsid w:val="00F92079"/>
    <w:rsid w:val="00FA13C2"/>
    <w:rsid w:val="00FB1D7B"/>
    <w:rsid w:val="00FC1AB3"/>
    <w:rsid w:val="00FE6974"/>
    <w:rsid w:val="00FF0591"/>
    <w:rsid w:val="00FF3048"/>
    <w:rsid w:val="00FF6089"/>
  </w:rsids>
  <m:mathPr>
    <m:mathFont m:val="Cambria Math"/>
    <m:brkBin m:val="before"/>
    <m:brkBinSub m:val="--"/>
    <m:smallFrac/>
    <m:dispDef/>
    <m:lMargin m:val="0"/>
    <m:rMargin m:val="0"/>
    <m:defJc m:val="centerGroup"/>
    <m:wrapRight/>
    <m:intLim m:val="subSup"/>
    <m:naryLim m:val="subSup"/>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716DAE71"/>
  <w15:docId w15:val="{24B053A6-C166-4E51-814B-5A5C03575B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6B3B32"/>
  </w:style>
  <w:style w:type="paragraph" w:customStyle="1" w:styleId="EinfacherAbsatz">
    <w:name w:val="[Einfacher Absatz]"/>
    <w:basedOn w:val="Standard"/>
    <w:uiPriority w:val="99"/>
    <w:rsid w:val="007F1CBB"/>
    <w:pPr>
      <w:widowControl w:val="0"/>
      <w:autoSpaceDE w:val="0"/>
      <w:autoSpaceDN w:val="0"/>
      <w:adjustRightInd w:val="0"/>
      <w:spacing w:line="288" w:lineRule="auto"/>
      <w:textAlignment w:val="center"/>
    </w:pPr>
    <w:rPr>
      <w:rFonts w:ascii="MinionPro-Regular" w:hAnsi="MinionPro-Regular" w:cs="MinionPro-Regular"/>
      <w:color w:val="000000"/>
    </w:rPr>
  </w:style>
  <w:style w:type="paragraph" w:styleId="Kopfzeile">
    <w:name w:val="header"/>
    <w:basedOn w:val="Standard"/>
    <w:link w:val="KopfzeileZchn"/>
    <w:uiPriority w:val="99"/>
    <w:unhideWhenUsed/>
    <w:rsid w:val="00330CB1"/>
    <w:pPr>
      <w:tabs>
        <w:tab w:val="center" w:pos="4536"/>
        <w:tab w:val="right" w:pos="9072"/>
      </w:tabs>
    </w:pPr>
  </w:style>
  <w:style w:type="paragraph" w:customStyle="1" w:styleId="Inter11Flietext">
    <w:name w:val="Inter 11 Fließtext"/>
    <w:basedOn w:val="Standard"/>
    <w:qFormat/>
    <w:rsid w:val="00B05731"/>
    <w:pPr>
      <w:spacing w:line="259" w:lineRule="auto"/>
    </w:pPr>
    <w:rPr>
      <w:rFonts w:ascii="Inter Regular" w:hAnsi="Inter Regular"/>
      <w:spacing w:val="-2"/>
      <w:sz w:val="22"/>
      <w:szCs w:val="22"/>
    </w:rPr>
  </w:style>
  <w:style w:type="character" w:customStyle="1" w:styleId="KopfzeileZchn">
    <w:name w:val="Kopfzeile Zchn"/>
    <w:basedOn w:val="Absatz-Standardschriftart"/>
    <w:link w:val="Kopfzeile"/>
    <w:uiPriority w:val="99"/>
    <w:rsid w:val="00330CB1"/>
  </w:style>
  <w:style w:type="paragraph" w:styleId="Fuzeile">
    <w:name w:val="footer"/>
    <w:basedOn w:val="Standard"/>
    <w:link w:val="FuzeileZchn"/>
    <w:uiPriority w:val="99"/>
    <w:unhideWhenUsed/>
    <w:rsid w:val="00330CB1"/>
    <w:pPr>
      <w:tabs>
        <w:tab w:val="center" w:pos="4536"/>
        <w:tab w:val="right" w:pos="9072"/>
      </w:tabs>
    </w:pPr>
  </w:style>
  <w:style w:type="character" w:customStyle="1" w:styleId="FuzeileZchn">
    <w:name w:val="Fußzeile Zchn"/>
    <w:basedOn w:val="Absatz-Standardschriftart"/>
    <w:link w:val="Fuzeile"/>
    <w:uiPriority w:val="99"/>
    <w:rsid w:val="00330CB1"/>
  </w:style>
  <w:style w:type="paragraph" w:styleId="Sprechblasentext">
    <w:name w:val="Balloon Text"/>
    <w:basedOn w:val="Standard"/>
    <w:link w:val="SprechblasentextZchn"/>
    <w:uiPriority w:val="99"/>
    <w:semiHidden/>
    <w:unhideWhenUsed/>
    <w:rsid w:val="00330CB1"/>
    <w:rPr>
      <w:rFonts w:ascii="Lucida Grande" w:hAnsi="Lucida Grande" w:cs="Lucida Grande"/>
      <w:sz w:val="18"/>
      <w:szCs w:val="18"/>
    </w:rPr>
  </w:style>
  <w:style w:type="character" w:customStyle="1" w:styleId="SprechblasentextZchn">
    <w:name w:val="Sprechblasentext Zchn"/>
    <w:basedOn w:val="Absatz-Standardschriftart"/>
    <w:link w:val="Sprechblasentext"/>
    <w:uiPriority w:val="99"/>
    <w:semiHidden/>
    <w:rsid w:val="00330CB1"/>
    <w:rPr>
      <w:rFonts w:ascii="Lucida Grande" w:hAnsi="Lucida Grande" w:cs="Lucida Grande"/>
      <w:sz w:val="18"/>
      <w:szCs w:val="18"/>
    </w:rPr>
  </w:style>
  <w:style w:type="paragraph" w:customStyle="1" w:styleId="Inter16Headline">
    <w:name w:val="Inter 16 Headline"/>
    <w:basedOn w:val="Inter11Flietext"/>
    <w:qFormat/>
    <w:rsid w:val="00D60E96"/>
    <w:rPr>
      <w:rFonts w:ascii="Inter Extra Bold" w:hAnsi="Inter Extra Bold"/>
      <w:sz w:val="32"/>
      <w:szCs w:val="32"/>
    </w:rPr>
  </w:style>
  <w:style w:type="paragraph" w:customStyle="1" w:styleId="Inter11Zwischenheadline">
    <w:name w:val="Inter 11 Zwischenheadline"/>
    <w:basedOn w:val="Inter11Flietext"/>
    <w:qFormat/>
    <w:rsid w:val="002202BA"/>
    <w:rPr>
      <w:rFonts w:ascii="Inter Semi Bold" w:hAnsi="Inter Semi Bold"/>
    </w:rPr>
  </w:style>
  <w:style w:type="paragraph" w:styleId="Textkrper">
    <w:name w:val="Body Text"/>
    <w:basedOn w:val="Standard"/>
    <w:link w:val="TextkrperZchn"/>
    <w:semiHidden/>
    <w:unhideWhenUsed/>
    <w:rsid w:val="00487D95"/>
    <w:pPr>
      <w:suppressAutoHyphens/>
    </w:pPr>
    <w:rPr>
      <w:rFonts w:ascii="Verdana" w:eastAsia="Times New Roman" w:hAnsi="Verdana" w:cs="Verdana"/>
      <w:sz w:val="22"/>
      <w:szCs w:val="22"/>
      <w:lang w:eastAsia="ar-SA"/>
    </w:rPr>
  </w:style>
  <w:style w:type="character" w:customStyle="1" w:styleId="TextkrperZchn">
    <w:name w:val="Textkörper Zchn"/>
    <w:basedOn w:val="Absatz-Standardschriftart"/>
    <w:link w:val="Textkrper"/>
    <w:semiHidden/>
    <w:rsid w:val="00487D95"/>
    <w:rPr>
      <w:rFonts w:ascii="Verdana" w:eastAsia="Times New Roman" w:hAnsi="Verdana" w:cs="Verdana"/>
      <w:sz w:val="22"/>
      <w:szCs w:val="22"/>
      <w:lang w:eastAsia="ar-SA"/>
    </w:rPr>
  </w:style>
  <w:style w:type="paragraph" w:styleId="Textkrper-Zeileneinzug">
    <w:name w:val="Body Text Indent"/>
    <w:basedOn w:val="Standard"/>
    <w:link w:val="Textkrper-ZeileneinzugZchn"/>
    <w:semiHidden/>
    <w:unhideWhenUsed/>
    <w:rsid w:val="00487D95"/>
    <w:pPr>
      <w:suppressAutoHyphens/>
      <w:ind w:left="708"/>
    </w:pPr>
    <w:rPr>
      <w:rFonts w:ascii="Verdana" w:eastAsia="Times New Roman" w:hAnsi="Verdana" w:cs="Verdana"/>
      <w:sz w:val="22"/>
      <w:lang w:eastAsia="ar-SA"/>
    </w:rPr>
  </w:style>
  <w:style w:type="character" w:customStyle="1" w:styleId="Textkrper-ZeileneinzugZchn">
    <w:name w:val="Textkörper-Zeileneinzug Zchn"/>
    <w:basedOn w:val="Absatz-Standardschriftart"/>
    <w:link w:val="Textkrper-Zeileneinzug"/>
    <w:semiHidden/>
    <w:rsid w:val="00487D95"/>
    <w:rPr>
      <w:rFonts w:ascii="Verdana" w:eastAsia="Times New Roman" w:hAnsi="Verdana" w:cs="Verdana"/>
      <w:sz w:val="22"/>
      <w:lang w:eastAsia="ar-SA"/>
    </w:rPr>
  </w:style>
  <w:style w:type="paragraph" w:customStyle="1" w:styleId="Textkrper31">
    <w:name w:val="Textkörper 31"/>
    <w:basedOn w:val="Standard"/>
    <w:rsid w:val="00487D95"/>
    <w:pPr>
      <w:suppressAutoHyphens/>
      <w:jc w:val="both"/>
    </w:pPr>
    <w:rPr>
      <w:rFonts w:ascii="Verdana" w:eastAsia="Times New Roman" w:hAnsi="Verdana" w:cs="Verdana"/>
      <w:sz w:val="22"/>
      <w:lang w:eastAsia="ar-SA"/>
    </w:rPr>
  </w:style>
  <w:style w:type="paragraph" w:customStyle="1" w:styleId="Textkrper21">
    <w:name w:val="Textkörper 21"/>
    <w:basedOn w:val="Standard"/>
    <w:rsid w:val="00487D95"/>
    <w:pPr>
      <w:suppressAutoHyphens/>
    </w:pPr>
    <w:rPr>
      <w:rFonts w:ascii="Arial" w:eastAsia="Times New Roman" w:hAnsi="Arial" w:cs="Arial"/>
      <w:b/>
      <w:sz w:val="22"/>
      <w:lang w:eastAsia="ar-SA"/>
    </w:rPr>
  </w:style>
  <w:style w:type="paragraph" w:customStyle="1" w:styleId="Textkrper-Einzug21">
    <w:name w:val="Textkörper-Einzug 21"/>
    <w:basedOn w:val="Standard"/>
    <w:rsid w:val="00487D95"/>
    <w:pPr>
      <w:suppressAutoHyphens/>
      <w:ind w:left="708"/>
      <w:jc w:val="both"/>
    </w:pPr>
    <w:rPr>
      <w:rFonts w:ascii="Verdana" w:eastAsia="Times New Roman" w:hAnsi="Verdana" w:cs="Verdana"/>
      <w:sz w:val="22"/>
      <w:lang w:eastAsia="ar-SA"/>
    </w:rPr>
  </w:style>
  <w:style w:type="table" w:customStyle="1" w:styleId="MittlereListe2-Akzent51">
    <w:name w:val="Mittlere Liste 2 - Akzent 51"/>
    <w:basedOn w:val="NormaleTabelle"/>
    <w:next w:val="MittlereListe2-Akzent5"/>
    <w:uiPriority w:val="66"/>
    <w:rsid w:val="001F12EB"/>
    <w:rPr>
      <w:rFonts w:ascii="Cambria" w:eastAsia="Times New Roman" w:hAnsi="Cambria" w:cs="Times New Roman"/>
      <w:color w:val="000000"/>
      <w:sz w:val="22"/>
      <w:szCs w:val="22"/>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ittlereListe2-Akzent5">
    <w:name w:val="Medium List 2 Accent 5"/>
    <w:basedOn w:val="NormaleTabelle"/>
    <w:uiPriority w:val="66"/>
    <w:semiHidden/>
    <w:unhideWhenUsed/>
    <w:rsid w:val="001F12EB"/>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Tabellenraster">
    <w:name w:val="Table Grid"/>
    <w:basedOn w:val="NormaleTabelle"/>
    <w:uiPriority w:val="59"/>
    <w:rsid w:val="00A670D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5A0080"/>
    <w:pPr>
      <w:ind w:left="720"/>
      <w:contextualSpacing/>
    </w:pPr>
  </w:style>
  <w:style w:type="character" w:styleId="Kommentarzeichen">
    <w:name w:val="annotation reference"/>
    <w:basedOn w:val="Absatz-Standardschriftart"/>
    <w:uiPriority w:val="99"/>
    <w:semiHidden/>
    <w:unhideWhenUsed/>
    <w:rsid w:val="00CE4D94"/>
    <w:rPr>
      <w:sz w:val="16"/>
      <w:szCs w:val="16"/>
    </w:rPr>
  </w:style>
  <w:style w:type="paragraph" w:styleId="Kommentartext">
    <w:name w:val="annotation text"/>
    <w:basedOn w:val="Standard"/>
    <w:link w:val="KommentartextZchn"/>
    <w:uiPriority w:val="99"/>
    <w:semiHidden/>
    <w:unhideWhenUsed/>
    <w:rsid w:val="00CE4D94"/>
    <w:rPr>
      <w:sz w:val="20"/>
      <w:szCs w:val="20"/>
    </w:rPr>
  </w:style>
  <w:style w:type="character" w:customStyle="1" w:styleId="KommentartextZchn">
    <w:name w:val="Kommentartext Zchn"/>
    <w:basedOn w:val="Absatz-Standardschriftart"/>
    <w:link w:val="Kommentartext"/>
    <w:uiPriority w:val="99"/>
    <w:semiHidden/>
    <w:rsid w:val="00CE4D94"/>
    <w:rPr>
      <w:sz w:val="20"/>
      <w:szCs w:val="20"/>
    </w:rPr>
  </w:style>
  <w:style w:type="paragraph" w:styleId="Kommentarthema">
    <w:name w:val="annotation subject"/>
    <w:basedOn w:val="Kommentartext"/>
    <w:next w:val="Kommentartext"/>
    <w:link w:val="KommentarthemaZchn"/>
    <w:uiPriority w:val="99"/>
    <w:semiHidden/>
    <w:unhideWhenUsed/>
    <w:rsid w:val="00CE4D94"/>
    <w:rPr>
      <w:b/>
      <w:bCs/>
    </w:rPr>
  </w:style>
  <w:style w:type="character" w:customStyle="1" w:styleId="KommentarthemaZchn">
    <w:name w:val="Kommentarthema Zchn"/>
    <w:basedOn w:val="KommentartextZchn"/>
    <w:link w:val="Kommentarthema"/>
    <w:uiPriority w:val="99"/>
    <w:semiHidden/>
    <w:rsid w:val="00CE4D94"/>
    <w:rPr>
      <w:b/>
      <w:bCs/>
      <w:sz w:val="20"/>
      <w:szCs w:val="20"/>
    </w:rPr>
  </w:style>
  <w:style w:type="character" w:customStyle="1" w:styleId="cf01">
    <w:name w:val="cf01"/>
    <w:basedOn w:val="Absatz-Standardschriftart"/>
    <w:rsid w:val="009D5560"/>
    <w:rPr>
      <w:rFonts w:ascii="Segoe UI" w:hAnsi="Segoe UI" w:cs="Segoe UI" w:hint="default"/>
      <w:sz w:val="18"/>
      <w:szCs w:val="18"/>
    </w:rPr>
  </w:style>
  <w:style w:type="paragraph" w:customStyle="1" w:styleId="pf0">
    <w:name w:val="pf0"/>
    <w:basedOn w:val="Standard"/>
    <w:rsid w:val="00743083"/>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677845">
      <w:bodyDiv w:val="1"/>
      <w:marLeft w:val="0"/>
      <w:marRight w:val="0"/>
      <w:marTop w:val="0"/>
      <w:marBottom w:val="0"/>
      <w:divBdr>
        <w:top w:val="none" w:sz="0" w:space="0" w:color="auto"/>
        <w:left w:val="none" w:sz="0" w:space="0" w:color="auto"/>
        <w:bottom w:val="none" w:sz="0" w:space="0" w:color="auto"/>
        <w:right w:val="none" w:sz="0" w:space="0" w:color="auto"/>
      </w:divBdr>
    </w:div>
    <w:div w:id="854419241">
      <w:bodyDiv w:val="1"/>
      <w:marLeft w:val="0"/>
      <w:marRight w:val="0"/>
      <w:marTop w:val="0"/>
      <w:marBottom w:val="0"/>
      <w:divBdr>
        <w:top w:val="none" w:sz="0" w:space="0" w:color="auto"/>
        <w:left w:val="none" w:sz="0" w:space="0" w:color="auto"/>
        <w:bottom w:val="none" w:sz="0" w:space="0" w:color="auto"/>
        <w:right w:val="none" w:sz="0" w:space="0" w:color="auto"/>
      </w:divBdr>
    </w:div>
    <w:div w:id="1036932030">
      <w:bodyDiv w:val="1"/>
      <w:marLeft w:val="0"/>
      <w:marRight w:val="0"/>
      <w:marTop w:val="0"/>
      <w:marBottom w:val="0"/>
      <w:divBdr>
        <w:top w:val="none" w:sz="0" w:space="0" w:color="auto"/>
        <w:left w:val="none" w:sz="0" w:space="0" w:color="auto"/>
        <w:bottom w:val="none" w:sz="0" w:space="0" w:color="auto"/>
        <w:right w:val="none" w:sz="0" w:space="0" w:color="auto"/>
      </w:divBdr>
    </w:div>
    <w:div w:id="171403586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kument" ma:contentTypeID="0x010100F645E4DC453A374994F3D4EA1D8A14B0" ma:contentTypeVersion="20" ma:contentTypeDescription="Ein neues Dokument erstellen." ma:contentTypeScope="" ma:versionID="4a67b10dc475211d4e898f7a17d41045">
  <xsd:schema xmlns:xsd="http://www.w3.org/2001/XMLSchema" xmlns:xs="http://www.w3.org/2001/XMLSchema" xmlns:p="http://schemas.microsoft.com/office/2006/metadata/properties" xmlns:ns2="5151d979-f377-42f5-bdbb-4560ca5dcccd" xmlns:ns3="62cf7735-1416-4abd-804b-6a54b7d968bf" targetNamespace="http://schemas.microsoft.com/office/2006/metadata/properties" ma:root="true" ma:fieldsID="9d6fcc9641e6c1bf5e0b0514f3e42364" ns2:_="" ns3:_="">
    <xsd:import namespace="5151d979-f377-42f5-bdbb-4560ca5dcccd"/>
    <xsd:import namespace="62cf7735-1416-4abd-804b-6a54b7d968bf"/>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3:SharedWithUsers" minOccurs="0"/>
                <xsd:element ref="ns3:SharedWithDetails" minOccurs="0"/>
                <xsd:element ref="ns2:lcf76f155ced4ddcb4097134ff3c332f" minOccurs="0"/>
                <xsd:element ref="ns3:TaxCatchAll" minOccurs="0"/>
                <xsd:element ref="ns2:Bearbeitet"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51d979-f377-42f5-bdbb-4560ca5dcc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f37465f6-e0db-43c0-8f2b-6633678bfaf8" ma:termSetId="09814cd3-568e-fe90-9814-8d621ff8fb84" ma:anchorId="fba54fb3-c3e1-fe81-a776-ca4b69148c4d" ma:open="true" ma:isKeyword="false">
      <xsd:complexType>
        <xsd:sequence>
          <xsd:element ref="pc:Terms" minOccurs="0" maxOccurs="1"/>
        </xsd:sequence>
      </xsd:complexType>
    </xsd:element>
    <xsd:element name="Bearbeitet" ma:index="24" nillable="true" ma:displayName="Bearbeitet" ma:format="DateOnly" ma:internalName="Bearbeitet">
      <xsd:simpleType>
        <xsd:restriction base="dms:DateTim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2cf7735-1416-4abd-804b-6a54b7d968bf" elementFormDefault="qualified">
    <xsd:import namespace="http://schemas.microsoft.com/office/2006/documentManagement/types"/>
    <xsd:import namespace="http://schemas.microsoft.com/office/infopath/2007/PartnerControls"/>
    <xsd:element name="SharedWithUsers" ma:index="19"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8a9a54ba-beeb-460d-826f-fe7d6ad84bd0}" ma:internalName="TaxCatchAll" ma:showField="CatchAllData" ma:web="62cf7735-1416-4abd-804b-6a54b7d968b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62cf7735-1416-4abd-804b-6a54b7d968bf" xsi:nil="true"/>
    <lcf76f155ced4ddcb4097134ff3c332f xmlns="5151d979-f377-42f5-bdbb-4560ca5dcccd">
      <Terms xmlns="http://schemas.microsoft.com/office/infopath/2007/PartnerControls"/>
    </lcf76f155ced4ddcb4097134ff3c332f>
    <Bearbeitet xmlns="5151d979-f377-42f5-bdbb-4560ca5dcccd" xsi:nil="true"/>
  </documentManagement>
</p:properties>
</file>

<file path=customXml/itemProps1.xml><?xml version="1.0" encoding="utf-8"?>
<ds:datastoreItem xmlns:ds="http://schemas.openxmlformats.org/officeDocument/2006/customXml" ds:itemID="{8B128807-74BB-4631-B237-AF1779F3238C}">
  <ds:schemaRefs>
    <ds:schemaRef ds:uri="http://schemas.microsoft.com/sharepoint/v3/contenttype/forms"/>
  </ds:schemaRefs>
</ds:datastoreItem>
</file>

<file path=customXml/itemProps2.xml><?xml version="1.0" encoding="utf-8"?>
<ds:datastoreItem xmlns:ds="http://schemas.openxmlformats.org/officeDocument/2006/customXml" ds:itemID="{BFE7A446-55F4-8E4C-A1DD-A4F9C589D8C5}">
  <ds:schemaRefs>
    <ds:schemaRef ds:uri="http://schemas.openxmlformats.org/officeDocument/2006/bibliography"/>
  </ds:schemaRefs>
</ds:datastoreItem>
</file>

<file path=customXml/itemProps3.xml><?xml version="1.0" encoding="utf-8"?>
<ds:datastoreItem xmlns:ds="http://schemas.openxmlformats.org/officeDocument/2006/customXml" ds:itemID="{27E7B61A-BC32-401B-9914-106EAA651980}"/>
</file>

<file path=customXml/itemProps4.xml><?xml version="1.0" encoding="utf-8"?>
<ds:datastoreItem xmlns:ds="http://schemas.openxmlformats.org/officeDocument/2006/customXml" ds:itemID="{83853B35-BD81-4B21-BBE4-789F456A7E09}">
  <ds:schemaRefs>
    <ds:schemaRef ds:uri="http://schemas.microsoft.com/office/2006/metadata/properties"/>
    <ds:schemaRef ds:uri="http://schemas.microsoft.com/office/infopath/2007/PartnerControls"/>
    <ds:schemaRef ds:uri="62cf7735-1416-4abd-804b-6a54b7d968bf"/>
    <ds:schemaRef ds:uri="5151d979-f377-42f5-bdbb-4560ca5dccc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637</Words>
  <Characters>4020</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Drive-Benutzer</dc:creator>
  <cp:keywords/>
  <dc:description/>
  <cp:lastModifiedBy>Vasudha Cardoso-Ribeiro</cp:lastModifiedBy>
  <cp:revision>20</cp:revision>
  <cp:lastPrinted>2025-02-12T12:18:00Z</cp:lastPrinted>
  <dcterms:created xsi:type="dcterms:W3CDTF">2025-02-12T10:58:00Z</dcterms:created>
  <dcterms:modified xsi:type="dcterms:W3CDTF">2025-02-12T12:18:00Z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0x010100F645E4DC453A374994F3D4EA1D8A14B0</vt:lpwstr>
  </property>
  <property fmtid="{D5CDD505-2E9C-101B-9397-08002B2CF9AE}" pid="3" name="MediaServiceImageTags">
    <vt:lpwstr/>
  </property>
</Properties>
</file>